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127" w:rsidRPr="00100127" w:rsidRDefault="00AE3E9E" w:rsidP="004F5565">
      <w:pPr>
        <w:tabs>
          <w:tab w:val="clear" w:pos="340"/>
          <w:tab w:val="clear" w:pos="680"/>
        </w:tabs>
        <w:autoSpaceDE w:val="0"/>
        <w:autoSpaceDN w:val="0"/>
        <w:adjustRightInd w:val="0"/>
        <w:ind w:firstLine="0"/>
        <w:rPr>
          <w:rFonts w:ascii="Arial" w:eastAsia="Calibri" w:hAnsi="Arial" w:cs="Arial"/>
          <w:b/>
          <w:sz w:val="24"/>
          <w:szCs w:val="24"/>
          <w:lang w:val="es-ES" w:eastAsia="en-US"/>
        </w:rPr>
      </w:pPr>
      <w:r>
        <w:rPr>
          <w:rFonts w:ascii="Arial" w:hAnsi="Arial" w:cs="Arial"/>
          <w:b/>
          <w:bCs/>
          <w:sz w:val="24"/>
          <w:szCs w:val="24"/>
          <w:lang w:val="es-ES"/>
        </w:rPr>
        <w:t>Aproximaciones</w:t>
      </w:r>
      <w:r w:rsidR="00287CA1">
        <w:rPr>
          <w:rFonts w:ascii="Arial" w:hAnsi="Arial" w:cs="Arial"/>
          <w:b/>
          <w:bCs/>
          <w:sz w:val="24"/>
          <w:szCs w:val="24"/>
          <w:lang w:val="es-ES"/>
        </w:rPr>
        <w:t xml:space="preserve"> al término c</w:t>
      </w:r>
      <w:r w:rsidR="00100127" w:rsidRPr="00100127">
        <w:rPr>
          <w:rFonts w:ascii="Arial" w:hAnsi="Arial" w:cs="Arial"/>
          <w:b/>
          <w:bCs/>
          <w:sz w:val="24"/>
          <w:szCs w:val="24"/>
          <w:lang w:val="es-ES"/>
        </w:rPr>
        <w:t xml:space="preserve">ompetencias profesionales de enfermería </w:t>
      </w:r>
      <w:r w:rsidR="00100127" w:rsidRPr="00100127">
        <w:rPr>
          <w:rFonts w:ascii="Arial" w:eastAsia="Calibri" w:hAnsi="Arial" w:cs="Arial"/>
          <w:b/>
          <w:sz w:val="24"/>
          <w:szCs w:val="24"/>
          <w:lang w:val="es-ES" w:eastAsia="en-US"/>
        </w:rPr>
        <w:t>para la reducción de</w:t>
      </w:r>
      <w:r w:rsidR="00B01E86">
        <w:rPr>
          <w:rFonts w:ascii="Arial" w:eastAsia="Calibri" w:hAnsi="Arial" w:cs="Arial"/>
          <w:b/>
          <w:sz w:val="24"/>
          <w:szCs w:val="24"/>
          <w:lang w:val="es-ES" w:eastAsia="en-US"/>
        </w:rPr>
        <w:t>l</w:t>
      </w:r>
      <w:r w:rsidR="00100127" w:rsidRPr="00100127">
        <w:rPr>
          <w:rFonts w:ascii="Arial" w:eastAsia="Calibri" w:hAnsi="Arial" w:cs="Arial"/>
          <w:b/>
          <w:sz w:val="24"/>
          <w:szCs w:val="24"/>
          <w:lang w:val="es-ES" w:eastAsia="en-US"/>
        </w:rPr>
        <w:t xml:space="preserve"> riesgo de desastres</w:t>
      </w:r>
    </w:p>
    <w:p w:rsidR="004F5565" w:rsidRDefault="004F5565" w:rsidP="004F5565">
      <w:pPr>
        <w:tabs>
          <w:tab w:val="clear" w:pos="340"/>
          <w:tab w:val="clear" w:pos="680"/>
        </w:tabs>
        <w:autoSpaceDE w:val="0"/>
        <w:autoSpaceDN w:val="0"/>
        <w:adjustRightInd w:val="0"/>
        <w:ind w:firstLine="0"/>
        <w:rPr>
          <w:rFonts w:ascii="Arial" w:eastAsia="Calibri" w:hAnsi="Arial" w:cs="Arial"/>
          <w:b/>
          <w:sz w:val="24"/>
          <w:szCs w:val="24"/>
          <w:lang w:val="es-ES" w:eastAsia="en-US"/>
        </w:rPr>
      </w:pPr>
    </w:p>
    <w:p w:rsidR="00100127" w:rsidRPr="00A317FB" w:rsidRDefault="00AE3E9E" w:rsidP="004F5565">
      <w:pPr>
        <w:tabs>
          <w:tab w:val="clear" w:pos="340"/>
          <w:tab w:val="clear" w:pos="680"/>
        </w:tabs>
        <w:autoSpaceDE w:val="0"/>
        <w:autoSpaceDN w:val="0"/>
        <w:adjustRightInd w:val="0"/>
        <w:ind w:firstLine="0"/>
        <w:rPr>
          <w:rFonts w:ascii="Arial" w:eastAsia="Calibri" w:hAnsi="Arial" w:cs="Arial"/>
          <w:b/>
          <w:sz w:val="24"/>
          <w:szCs w:val="24"/>
          <w:lang w:eastAsia="en-US"/>
        </w:rPr>
      </w:pPr>
      <w:r w:rsidRPr="00AE3E9E">
        <w:rPr>
          <w:rFonts w:ascii="Arial" w:eastAsia="Calibri" w:hAnsi="Arial" w:cs="Arial"/>
          <w:b/>
          <w:sz w:val="24"/>
          <w:szCs w:val="24"/>
          <w:lang w:eastAsia="en-US"/>
        </w:rPr>
        <w:t>Approaches to the term nursing professional competencies for disaster risk reduction</w:t>
      </w:r>
    </w:p>
    <w:p w:rsidR="004F5565" w:rsidRDefault="004F5565" w:rsidP="004F5565">
      <w:pPr>
        <w:widowControl w:val="0"/>
        <w:tabs>
          <w:tab w:val="clear" w:pos="340"/>
          <w:tab w:val="clear" w:pos="680"/>
        </w:tabs>
        <w:ind w:firstLine="0"/>
        <w:contextualSpacing/>
        <w:rPr>
          <w:sz w:val="24"/>
          <w:szCs w:val="24"/>
          <w:lang w:val="es-VE"/>
        </w:rPr>
      </w:pPr>
    </w:p>
    <w:p w:rsidR="00100127" w:rsidRPr="00100127" w:rsidRDefault="00100127" w:rsidP="004F5565">
      <w:pPr>
        <w:widowControl w:val="0"/>
        <w:tabs>
          <w:tab w:val="clear" w:pos="340"/>
          <w:tab w:val="clear" w:pos="680"/>
        </w:tabs>
        <w:ind w:firstLine="0"/>
        <w:contextualSpacing/>
        <w:rPr>
          <w:sz w:val="24"/>
          <w:szCs w:val="24"/>
          <w:lang w:val="es-ES"/>
        </w:rPr>
      </w:pPr>
      <w:r w:rsidRPr="00100127">
        <w:rPr>
          <w:sz w:val="24"/>
          <w:szCs w:val="24"/>
          <w:lang w:val="es-VE"/>
        </w:rPr>
        <w:t>Ferreiro Rodríguez</w:t>
      </w:r>
      <w:r w:rsidRPr="00100127">
        <w:rPr>
          <w:sz w:val="24"/>
          <w:szCs w:val="24"/>
          <w:lang w:val="es-ES"/>
        </w:rPr>
        <w:t>, Yudix</w:t>
      </w:r>
      <w:r w:rsidRPr="00100127">
        <w:rPr>
          <w:sz w:val="24"/>
          <w:szCs w:val="24"/>
          <w:vertAlign w:val="superscript"/>
          <w:lang w:val="es-ES"/>
        </w:rPr>
        <w:t>1</w:t>
      </w:r>
      <w:r w:rsidR="004F5565">
        <w:rPr>
          <w:sz w:val="24"/>
          <w:szCs w:val="24"/>
          <w:lang w:val="es-ES"/>
        </w:rPr>
        <w:t xml:space="preserve">; </w:t>
      </w:r>
      <w:r w:rsidR="00CA41AB" w:rsidRPr="00100127">
        <w:rPr>
          <w:sz w:val="24"/>
          <w:szCs w:val="24"/>
          <w:lang w:val="es-VE"/>
        </w:rPr>
        <w:t>Medina González</w:t>
      </w:r>
      <w:r w:rsidR="00CA41AB" w:rsidRPr="00100127">
        <w:rPr>
          <w:sz w:val="24"/>
          <w:szCs w:val="24"/>
          <w:lang w:val="es-ES"/>
        </w:rPr>
        <w:t>, Inarvis</w:t>
      </w:r>
      <w:r w:rsidR="00CA41AB">
        <w:rPr>
          <w:sz w:val="24"/>
          <w:szCs w:val="24"/>
          <w:vertAlign w:val="superscript"/>
          <w:lang w:val="es-ES"/>
        </w:rPr>
        <w:t>2</w:t>
      </w:r>
      <w:r w:rsidR="004F5565">
        <w:rPr>
          <w:sz w:val="24"/>
          <w:szCs w:val="24"/>
          <w:lang w:val="es-ES"/>
        </w:rPr>
        <w:t xml:space="preserve">; </w:t>
      </w:r>
      <w:r w:rsidR="00B04221" w:rsidRPr="00100127">
        <w:rPr>
          <w:sz w:val="24"/>
          <w:szCs w:val="24"/>
          <w:lang w:val="es-VE"/>
        </w:rPr>
        <w:t>Valcárcel Izquierdo</w:t>
      </w:r>
      <w:r w:rsidR="00B04221" w:rsidRPr="00100127">
        <w:rPr>
          <w:sz w:val="24"/>
          <w:szCs w:val="24"/>
          <w:lang w:val="es-ES"/>
        </w:rPr>
        <w:t>, Norberto</w:t>
      </w:r>
      <w:r w:rsidR="00CA41AB">
        <w:rPr>
          <w:sz w:val="24"/>
          <w:szCs w:val="24"/>
          <w:vertAlign w:val="superscript"/>
          <w:lang w:val="es-ES"/>
        </w:rPr>
        <w:t>3</w:t>
      </w:r>
      <w:r w:rsidR="004F5565">
        <w:rPr>
          <w:sz w:val="24"/>
          <w:szCs w:val="24"/>
          <w:lang w:val="es-ES"/>
        </w:rPr>
        <w:t xml:space="preserve">; </w:t>
      </w:r>
      <w:r w:rsidRPr="00100127">
        <w:rPr>
          <w:sz w:val="24"/>
          <w:szCs w:val="24"/>
          <w:vertAlign w:val="superscript"/>
          <w:lang w:val="es-ES"/>
        </w:rPr>
        <w:br/>
      </w:r>
      <w:r w:rsidRPr="00100127">
        <w:rPr>
          <w:sz w:val="24"/>
          <w:szCs w:val="24"/>
          <w:lang w:val="es-VE"/>
        </w:rPr>
        <w:t>Correa Betancourt</w:t>
      </w:r>
      <w:r w:rsidRPr="00100127">
        <w:rPr>
          <w:sz w:val="24"/>
          <w:szCs w:val="24"/>
          <w:lang w:val="es-ES"/>
        </w:rPr>
        <w:t>, Idania</w:t>
      </w:r>
      <w:r w:rsidR="00CA41AB">
        <w:rPr>
          <w:sz w:val="24"/>
          <w:szCs w:val="24"/>
          <w:vertAlign w:val="superscript"/>
          <w:lang w:val="es-ES"/>
        </w:rPr>
        <w:t>4</w:t>
      </w:r>
    </w:p>
    <w:p w:rsidR="00100127" w:rsidRPr="00100127" w:rsidRDefault="00100127" w:rsidP="00100127">
      <w:pPr>
        <w:widowControl w:val="0"/>
        <w:tabs>
          <w:tab w:val="clear" w:pos="340"/>
          <w:tab w:val="clear" w:pos="680"/>
        </w:tabs>
        <w:ind w:firstLine="0"/>
        <w:contextualSpacing/>
        <w:jc w:val="center"/>
        <w:rPr>
          <w:sz w:val="24"/>
          <w:szCs w:val="24"/>
          <w:lang w:val="es-ES"/>
        </w:rPr>
      </w:pPr>
    </w:p>
    <w:p w:rsidR="00100127" w:rsidRPr="00100127" w:rsidRDefault="00100127" w:rsidP="004F5565">
      <w:pPr>
        <w:widowControl w:val="0"/>
        <w:tabs>
          <w:tab w:val="clear" w:pos="340"/>
          <w:tab w:val="clear" w:pos="680"/>
        </w:tabs>
        <w:ind w:firstLine="0"/>
        <w:contextualSpacing/>
        <w:rPr>
          <w:snapToGrid w:val="0"/>
          <w:sz w:val="18"/>
          <w:lang w:val="es-VE" w:eastAsia="en-US"/>
        </w:rPr>
      </w:pPr>
      <w:r w:rsidRPr="00100127">
        <w:rPr>
          <w:snapToGrid w:val="0"/>
          <w:sz w:val="18"/>
          <w:vertAlign w:val="superscript"/>
          <w:lang w:val="es-VE" w:eastAsia="en-US"/>
        </w:rPr>
        <w:t>1</w:t>
      </w:r>
      <w:r w:rsidRPr="00100127">
        <w:rPr>
          <w:sz w:val="18"/>
          <w:lang w:val="es-VE"/>
        </w:rPr>
        <w:t xml:space="preserve"> ENSAP/Departamento Situaciones Especiales en Salud Pública, La Habana, Cuba, </w:t>
      </w:r>
      <w:hyperlink r:id="rId8" w:history="1">
        <w:r w:rsidR="00E16FD6" w:rsidRPr="00C147B9">
          <w:rPr>
            <w:rStyle w:val="Hipervnculo"/>
            <w:sz w:val="18"/>
            <w:lang w:val="es-VE"/>
          </w:rPr>
          <w:t>yudixferreiro@infomed.sld.cu</w:t>
        </w:r>
      </w:hyperlink>
      <w:r w:rsidR="00E16FD6">
        <w:rPr>
          <w:sz w:val="18"/>
          <w:lang w:val="es-VE"/>
        </w:rPr>
        <w:t>,</w:t>
      </w:r>
      <w:r w:rsidR="008F790D">
        <w:rPr>
          <w:sz w:val="18"/>
          <w:lang w:val="es-VE"/>
        </w:rPr>
        <w:t xml:space="preserve"> </w:t>
      </w:r>
      <w:r w:rsidR="008F790D" w:rsidRPr="008F790D">
        <w:rPr>
          <w:sz w:val="18"/>
          <w:lang w:val="es-VE"/>
        </w:rPr>
        <w:t>https://orcid.org/0000-0002-9082-0015</w:t>
      </w:r>
    </w:p>
    <w:p w:rsidR="008F790D" w:rsidRDefault="00CA41AB" w:rsidP="004F5565">
      <w:pPr>
        <w:widowControl w:val="0"/>
        <w:tabs>
          <w:tab w:val="clear" w:pos="340"/>
          <w:tab w:val="clear" w:pos="680"/>
        </w:tabs>
        <w:spacing w:after="400"/>
        <w:ind w:firstLine="0"/>
        <w:contextualSpacing/>
        <w:rPr>
          <w:sz w:val="18"/>
          <w:lang w:val="es-VE"/>
        </w:rPr>
      </w:pPr>
      <w:r>
        <w:rPr>
          <w:sz w:val="18"/>
          <w:vertAlign w:val="superscript"/>
          <w:lang w:val="es-VE"/>
        </w:rPr>
        <w:t>2</w:t>
      </w:r>
      <w:r w:rsidRPr="00100127">
        <w:rPr>
          <w:sz w:val="18"/>
          <w:lang w:val="es-VE"/>
        </w:rPr>
        <w:t xml:space="preserve">ENSAP/Departamento Investigaciones, Ciudad La Habana, Cuba, </w:t>
      </w:r>
      <w:hyperlink r:id="rId9" w:history="1">
        <w:r w:rsidRPr="00100127">
          <w:rPr>
            <w:sz w:val="18"/>
            <w:lang w:val="es-VE"/>
          </w:rPr>
          <w:t>imedina@infomed.sld.cu</w:t>
        </w:r>
      </w:hyperlink>
      <w:r w:rsidR="00E16FD6">
        <w:rPr>
          <w:sz w:val="18"/>
          <w:lang w:val="es-VE"/>
        </w:rPr>
        <w:t xml:space="preserve">, </w:t>
      </w:r>
      <w:r w:rsidR="00A20704" w:rsidRPr="00A20704">
        <w:rPr>
          <w:sz w:val="18"/>
          <w:lang w:val="es-VE"/>
        </w:rPr>
        <w:t>https://orcid.org/0000-0001-7524-2934</w:t>
      </w:r>
    </w:p>
    <w:p w:rsidR="00B04221" w:rsidRPr="00100127" w:rsidRDefault="00CA41AB" w:rsidP="004F5565">
      <w:pPr>
        <w:widowControl w:val="0"/>
        <w:tabs>
          <w:tab w:val="clear" w:pos="340"/>
          <w:tab w:val="clear" w:pos="680"/>
        </w:tabs>
        <w:spacing w:after="400"/>
        <w:ind w:firstLine="0"/>
        <w:contextualSpacing/>
        <w:rPr>
          <w:snapToGrid w:val="0"/>
          <w:sz w:val="18"/>
          <w:lang w:val="es-VE" w:eastAsia="ja-JP"/>
        </w:rPr>
      </w:pPr>
      <w:r>
        <w:rPr>
          <w:sz w:val="18"/>
          <w:vertAlign w:val="superscript"/>
          <w:lang w:val="es-VE"/>
        </w:rPr>
        <w:t>3</w:t>
      </w:r>
      <w:r w:rsidR="00B04221" w:rsidRPr="00100127">
        <w:rPr>
          <w:sz w:val="18"/>
          <w:lang w:val="es-VE"/>
        </w:rPr>
        <w:t>IInstituto superior Pedagógico Enrique José Varona, La Habana, Cuba</w:t>
      </w:r>
      <w:r w:rsidR="001070C0">
        <w:rPr>
          <w:sz w:val="18"/>
          <w:lang w:val="es-VE"/>
        </w:rPr>
        <w:t xml:space="preserve">, </w:t>
      </w:r>
      <w:hyperlink r:id="rId10" w:history="1">
        <w:r w:rsidR="001070C0" w:rsidRPr="00C147B9">
          <w:rPr>
            <w:rStyle w:val="Hipervnculo"/>
            <w:sz w:val="18"/>
            <w:lang w:val="es-VE"/>
          </w:rPr>
          <w:t>imedina@infomed.sld.cu</w:t>
        </w:r>
      </w:hyperlink>
      <w:r w:rsidR="001070C0">
        <w:rPr>
          <w:sz w:val="18"/>
          <w:lang w:val="es-VE"/>
        </w:rPr>
        <w:t>,</w:t>
      </w:r>
      <w:r w:rsidR="001070C0" w:rsidRPr="004F5565">
        <w:rPr>
          <w:lang w:val="es-MX"/>
        </w:rPr>
        <w:t xml:space="preserve"> </w:t>
      </w:r>
      <w:r w:rsidR="001070C0" w:rsidRPr="001070C0">
        <w:rPr>
          <w:sz w:val="18"/>
          <w:lang w:val="es-VE"/>
        </w:rPr>
        <w:t>https://orcid.org/0000-0001-9252-6306</w:t>
      </w:r>
      <w:r w:rsidR="001070C0">
        <w:rPr>
          <w:sz w:val="18"/>
          <w:lang w:val="es-VE"/>
        </w:rPr>
        <w:t xml:space="preserve"> </w:t>
      </w:r>
    </w:p>
    <w:p w:rsidR="00100127" w:rsidRPr="00100127" w:rsidRDefault="00CA41AB" w:rsidP="004F5565">
      <w:pPr>
        <w:widowControl w:val="0"/>
        <w:tabs>
          <w:tab w:val="clear" w:pos="340"/>
          <w:tab w:val="clear" w:pos="680"/>
        </w:tabs>
        <w:ind w:firstLine="0"/>
        <w:contextualSpacing/>
        <w:rPr>
          <w:snapToGrid w:val="0"/>
          <w:sz w:val="18"/>
          <w:lang w:val="es-VE" w:eastAsia="en-US"/>
        </w:rPr>
      </w:pPr>
      <w:r>
        <w:rPr>
          <w:snapToGrid w:val="0"/>
          <w:sz w:val="18"/>
          <w:vertAlign w:val="superscript"/>
          <w:lang w:val="es-VE" w:eastAsia="en-US"/>
        </w:rPr>
        <w:t>4</w:t>
      </w:r>
      <w:r w:rsidR="00100127" w:rsidRPr="00100127">
        <w:rPr>
          <w:sz w:val="18"/>
          <w:lang w:val="es-VE"/>
        </w:rPr>
        <w:t xml:space="preserve"> ENSAP/Departamento Situaciones Especiales en Salud Pública, La Habana, Cuba, </w:t>
      </w:r>
      <w:hyperlink r:id="rId11" w:history="1">
        <w:r w:rsidR="00100127" w:rsidRPr="00100127">
          <w:rPr>
            <w:sz w:val="18"/>
            <w:lang w:val="es-VE"/>
          </w:rPr>
          <w:t>icorrea@infomed.sld.cu</w:t>
        </w:r>
      </w:hyperlink>
      <w:r w:rsidR="00510755">
        <w:rPr>
          <w:sz w:val="18"/>
          <w:lang w:val="es-VE"/>
        </w:rPr>
        <w:t xml:space="preserve">, </w:t>
      </w:r>
      <w:r w:rsidR="008F790D" w:rsidRPr="008F790D">
        <w:rPr>
          <w:sz w:val="18"/>
          <w:lang w:val="es-VE"/>
        </w:rPr>
        <w:t>https://orcid.org/0000-0001-6016-6641</w:t>
      </w:r>
    </w:p>
    <w:p w:rsidR="00100127" w:rsidRPr="00100127" w:rsidRDefault="00100127" w:rsidP="004F5565">
      <w:pPr>
        <w:widowControl w:val="0"/>
        <w:tabs>
          <w:tab w:val="clear" w:pos="340"/>
          <w:tab w:val="clear" w:pos="680"/>
        </w:tabs>
        <w:spacing w:after="400"/>
        <w:ind w:firstLine="0"/>
        <w:contextualSpacing/>
        <w:rPr>
          <w:b/>
          <w:sz w:val="24"/>
          <w:szCs w:val="24"/>
          <w:lang w:val="es-VE"/>
        </w:rPr>
      </w:pPr>
    </w:p>
    <w:p w:rsidR="004F5565" w:rsidRDefault="00100127" w:rsidP="004F5565">
      <w:pPr>
        <w:widowControl w:val="0"/>
        <w:tabs>
          <w:tab w:val="clear" w:pos="340"/>
          <w:tab w:val="clear" w:pos="680"/>
        </w:tabs>
        <w:spacing w:after="200"/>
        <w:ind w:firstLine="0"/>
        <w:contextualSpacing/>
        <w:rPr>
          <w:b/>
          <w:i/>
          <w:sz w:val="24"/>
          <w:szCs w:val="24"/>
          <w:lang w:val="es-VE"/>
        </w:rPr>
      </w:pPr>
      <w:r w:rsidRPr="00100127">
        <w:rPr>
          <w:b/>
          <w:i/>
          <w:sz w:val="24"/>
          <w:szCs w:val="24"/>
          <w:lang w:val="es-VE"/>
        </w:rPr>
        <w:t>Resumen:</w:t>
      </w:r>
      <w:r w:rsidR="00630AB7">
        <w:rPr>
          <w:b/>
          <w:i/>
          <w:sz w:val="24"/>
          <w:szCs w:val="24"/>
          <w:lang w:val="es-VE"/>
        </w:rPr>
        <w:t xml:space="preserve"> </w:t>
      </w:r>
    </w:p>
    <w:p w:rsidR="00B96394" w:rsidRDefault="00100127" w:rsidP="004F5565">
      <w:pPr>
        <w:widowControl w:val="0"/>
        <w:tabs>
          <w:tab w:val="clear" w:pos="340"/>
          <w:tab w:val="clear" w:pos="680"/>
        </w:tabs>
        <w:spacing w:after="200"/>
        <w:ind w:firstLine="0"/>
        <w:contextualSpacing/>
        <w:rPr>
          <w:sz w:val="24"/>
          <w:szCs w:val="24"/>
          <w:lang w:val="es-VE"/>
        </w:rPr>
      </w:pPr>
      <w:r w:rsidRPr="00100127">
        <w:rPr>
          <w:sz w:val="24"/>
          <w:szCs w:val="24"/>
          <w:lang w:val="es-VE"/>
        </w:rPr>
        <w:t xml:space="preserve">Introducción: </w:t>
      </w:r>
      <w:r w:rsidR="00E844C7">
        <w:rPr>
          <w:sz w:val="24"/>
          <w:szCs w:val="24"/>
          <w:lang w:val="es-VE"/>
        </w:rPr>
        <w:t xml:space="preserve">Las competencias profesionales de enfermería para la reducción </w:t>
      </w:r>
      <w:r w:rsidR="00B01E86">
        <w:rPr>
          <w:sz w:val="24"/>
          <w:szCs w:val="24"/>
          <w:lang w:val="es-VE"/>
        </w:rPr>
        <w:t>del riesgo</w:t>
      </w:r>
      <w:r w:rsidR="00E844C7">
        <w:rPr>
          <w:sz w:val="24"/>
          <w:szCs w:val="24"/>
          <w:lang w:val="es-VE"/>
        </w:rPr>
        <w:t xml:space="preserve"> de desastres es un término poco abordado, por lo que se hace necesario un análisis valorativo </w:t>
      </w:r>
      <w:r w:rsidR="005E5DE5">
        <w:rPr>
          <w:sz w:val="24"/>
          <w:szCs w:val="24"/>
          <w:lang w:val="es-VE"/>
        </w:rPr>
        <w:t xml:space="preserve">de definiciones y enfoques para su formación y desarrollo. </w:t>
      </w:r>
      <w:r w:rsidR="00E844C7">
        <w:rPr>
          <w:sz w:val="24"/>
          <w:szCs w:val="24"/>
          <w:lang w:val="es-VE"/>
        </w:rPr>
        <w:t xml:space="preserve"> </w:t>
      </w:r>
    </w:p>
    <w:p w:rsidR="00100127" w:rsidRPr="00100127" w:rsidRDefault="004F2648" w:rsidP="004F5565">
      <w:pPr>
        <w:widowControl w:val="0"/>
        <w:tabs>
          <w:tab w:val="clear" w:pos="340"/>
          <w:tab w:val="clear" w:pos="680"/>
        </w:tabs>
        <w:spacing w:after="200"/>
        <w:ind w:firstLine="0"/>
        <w:contextualSpacing/>
        <w:rPr>
          <w:sz w:val="24"/>
          <w:szCs w:val="24"/>
          <w:lang w:val="es-VE"/>
        </w:rPr>
      </w:pPr>
      <w:r>
        <w:rPr>
          <w:sz w:val="24"/>
          <w:szCs w:val="24"/>
          <w:lang w:val="es-VE"/>
        </w:rPr>
        <w:t>Objetivo</w:t>
      </w:r>
      <w:r w:rsidR="00100127" w:rsidRPr="00100127">
        <w:rPr>
          <w:sz w:val="24"/>
          <w:szCs w:val="24"/>
          <w:lang w:val="es-VE"/>
        </w:rPr>
        <w:t xml:space="preserve">: </w:t>
      </w:r>
      <w:r w:rsidR="00AE3E9E">
        <w:rPr>
          <w:iCs/>
          <w:sz w:val="24"/>
          <w:szCs w:val="24"/>
          <w:lang w:val="es-VE"/>
        </w:rPr>
        <w:t xml:space="preserve">Analizar la literatura publicada para </w:t>
      </w:r>
      <w:r w:rsidR="00491392">
        <w:rPr>
          <w:iCs/>
          <w:sz w:val="24"/>
          <w:szCs w:val="24"/>
          <w:lang w:val="es-VE"/>
        </w:rPr>
        <w:t xml:space="preserve">lograr una aproximación </w:t>
      </w:r>
      <w:r w:rsidR="00AE3E9E">
        <w:rPr>
          <w:iCs/>
          <w:sz w:val="24"/>
          <w:szCs w:val="24"/>
          <w:lang w:val="es-VE"/>
        </w:rPr>
        <w:t xml:space="preserve">al término </w:t>
      </w:r>
      <w:r w:rsidR="00AE3E9E" w:rsidRPr="00100127">
        <w:rPr>
          <w:iCs/>
          <w:sz w:val="24"/>
          <w:szCs w:val="24"/>
          <w:lang w:val="es-VE"/>
        </w:rPr>
        <w:t>competencias profesionales de enfermería para la reducción de</w:t>
      </w:r>
      <w:r w:rsidR="00B01E86">
        <w:rPr>
          <w:iCs/>
          <w:sz w:val="24"/>
          <w:szCs w:val="24"/>
          <w:lang w:val="es-VE"/>
        </w:rPr>
        <w:t>l</w:t>
      </w:r>
      <w:r w:rsidR="00AE3E9E" w:rsidRPr="00100127">
        <w:rPr>
          <w:iCs/>
          <w:sz w:val="24"/>
          <w:szCs w:val="24"/>
          <w:lang w:val="es-VE"/>
        </w:rPr>
        <w:t xml:space="preserve"> riesgo de desastre.</w:t>
      </w:r>
    </w:p>
    <w:p w:rsidR="00B96394" w:rsidRDefault="00100127" w:rsidP="004F5565">
      <w:pPr>
        <w:widowControl w:val="0"/>
        <w:tabs>
          <w:tab w:val="clear" w:pos="340"/>
          <w:tab w:val="clear" w:pos="680"/>
        </w:tabs>
        <w:spacing w:after="200"/>
        <w:ind w:firstLine="0"/>
        <w:contextualSpacing/>
        <w:rPr>
          <w:sz w:val="24"/>
          <w:szCs w:val="24"/>
          <w:lang w:val="es-VE"/>
        </w:rPr>
      </w:pPr>
      <w:r w:rsidRPr="00100127">
        <w:rPr>
          <w:sz w:val="24"/>
          <w:szCs w:val="24"/>
          <w:lang w:val="es-VE"/>
        </w:rPr>
        <w:t xml:space="preserve">Métodos: Se </w:t>
      </w:r>
      <w:r w:rsidR="00C62AC1">
        <w:rPr>
          <w:sz w:val="24"/>
          <w:szCs w:val="24"/>
          <w:lang w:val="es-VE"/>
        </w:rPr>
        <w:t xml:space="preserve">realizó un análisis documental que incluyó artículos originales y de revisión </w:t>
      </w:r>
      <w:r w:rsidR="009C7008">
        <w:rPr>
          <w:sz w:val="24"/>
          <w:szCs w:val="24"/>
          <w:lang w:val="es-VE"/>
        </w:rPr>
        <w:t xml:space="preserve"> publicados</w:t>
      </w:r>
      <w:r w:rsidR="00B96394">
        <w:rPr>
          <w:sz w:val="24"/>
          <w:szCs w:val="24"/>
          <w:lang w:val="es-VE"/>
        </w:rPr>
        <w:t xml:space="preserve"> </w:t>
      </w:r>
      <w:r w:rsidR="009C7008">
        <w:rPr>
          <w:sz w:val="24"/>
          <w:szCs w:val="24"/>
          <w:lang w:val="es-VE"/>
        </w:rPr>
        <w:t xml:space="preserve">desde el año 2015 al 2019 </w:t>
      </w:r>
      <w:r w:rsidR="00CC4027">
        <w:rPr>
          <w:sz w:val="24"/>
          <w:szCs w:val="24"/>
          <w:lang w:val="es-VE"/>
        </w:rPr>
        <w:t xml:space="preserve">con los siguientes descriptores: Enfermería, competencias y desastres. La estrategia de búsqueda </w:t>
      </w:r>
      <w:r w:rsidR="00991553">
        <w:rPr>
          <w:sz w:val="24"/>
          <w:szCs w:val="24"/>
          <w:lang w:val="es-VE"/>
        </w:rPr>
        <w:t>se inició</w:t>
      </w:r>
      <w:r w:rsidR="00CC4027">
        <w:rPr>
          <w:sz w:val="24"/>
          <w:szCs w:val="24"/>
          <w:lang w:val="es-VE"/>
        </w:rPr>
        <w:t xml:space="preserve"> en el </w:t>
      </w:r>
      <w:r w:rsidR="00CC4027" w:rsidRPr="00CC4027">
        <w:rPr>
          <w:sz w:val="24"/>
          <w:szCs w:val="24"/>
          <w:lang w:val="es-ES"/>
        </w:rPr>
        <w:t>Portal regional de la B</w:t>
      </w:r>
      <w:r w:rsidR="00CC4027">
        <w:rPr>
          <w:sz w:val="24"/>
          <w:szCs w:val="24"/>
          <w:lang w:val="es-ES"/>
        </w:rPr>
        <w:t xml:space="preserve">iblioteca </w:t>
      </w:r>
      <w:r w:rsidR="00CC4027" w:rsidRPr="00CC4027">
        <w:rPr>
          <w:sz w:val="24"/>
          <w:szCs w:val="24"/>
          <w:lang w:val="es-ES"/>
        </w:rPr>
        <w:t>V</w:t>
      </w:r>
      <w:r w:rsidR="00CC4027">
        <w:rPr>
          <w:sz w:val="24"/>
          <w:szCs w:val="24"/>
          <w:lang w:val="es-ES"/>
        </w:rPr>
        <w:t xml:space="preserve">irtual de </w:t>
      </w:r>
      <w:r w:rsidR="00CC4027" w:rsidRPr="00CC4027">
        <w:rPr>
          <w:sz w:val="24"/>
          <w:szCs w:val="24"/>
          <w:lang w:val="es-ES"/>
        </w:rPr>
        <w:t>S</w:t>
      </w:r>
      <w:r w:rsidR="00CC4027">
        <w:rPr>
          <w:sz w:val="24"/>
          <w:szCs w:val="24"/>
          <w:lang w:val="es-ES"/>
        </w:rPr>
        <w:t xml:space="preserve">alud (BVS) en bases de datos de enfermería, </w:t>
      </w:r>
      <w:proofErr w:type="spellStart"/>
      <w:r w:rsidR="00CC4027">
        <w:rPr>
          <w:sz w:val="24"/>
          <w:szCs w:val="24"/>
          <w:lang w:val="es-ES"/>
        </w:rPr>
        <w:t>Medline</w:t>
      </w:r>
      <w:proofErr w:type="spellEnd"/>
      <w:r w:rsidR="00CC4027">
        <w:rPr>
          <w:sz w:val="24"/>
          <w:szCs w:val="24"/>
          <w:lang w:val="es-ES"/>
        </w:rPr>
        <w:t xml:space="preserve"> y </w:t>
      </w:r>
      <w:r w:rsidR="00CC4027" w:rsidRPr="004F5565">
        <w:rPr>
          <w:sz w:val="24"/>
          <w:szCs w:val="24"/>
          <w:lang w:val="es-MX"/>
        </w:rPr>
        <w:t>LILACS</w:t>
      </w:r>
      <w:r w:rsidR="00CC4027" w:rsidRPr="004F5565">
        <w:rPr>
          <w:lang w:val="es-MX"/>
        </w:rPr>
        <w:t>.</w:t>
      </w:r>
      <w:r w:rsidR="009A78F8" w:rsidRPr="004F5565">
        <w:rPr>
          <w:lang w:val="es-MX"/>
        </w:rPr>
        <w:t xml:space="preserve"> </w:t>
      </w:r>
      <w:r w:rsidR="009A78F8" w:rsidRPr="004F5565">
        <w:rPr>
          <w:sz w:val="24"/>
          <w:szCs w:val="24"/>
          <w:lang w:val="es-MX"/>
        </w:rPr>
        <w:t xml:space="preserve">Se identificaron </w:t>
      </w:r>
      <w:r w:rsidR="008A6376" w:rsidRPr="004F5565">
        <w:rPr>
          <w:sz w:val="24"/>
          <w:szCs w:val="24"/>
          <w:lang w:val="es-MX"/>
        </w:rPr>
        <w:t>6</w:t>
      </w:r>
      <w:r w:rsidR="009A78F8" w:rsidRPr="004F5565">
        <w:rPr>
          <w:sz w:val="24"/>
          <w:szCs w:val="24"/>
          <w:lang w:val="es-MX"/>
        </w:rPr>
        <w:t xml:space="preserve"> artículos a texto completo</w:t>
      </w:r>
      <w:r w:rsidR="0044572A" w:rsidRPr="004F5565">
        <w:rPr>
          <w:sz w:val="24"/>
          <w:szCs w:val="24"/>
          <w:lang w:val="es-MX"/>
        </w:rPr>
        <w:t xml:space="preserve"> y que tuvieran rela</w:t>
      </w:r>
      <w:r w:rsidR="00991553" w:rsidRPr="004F5565">
        <w:rPr>
          <w:sz w:val="24"/>
          <w:szCs w:val="24"/>
          <w:lang w:val="es-MX"/>
        </w:rPr>
        <w:t>ción con el propósito de la investigación</w:t>
      </w:r>
      <w:r w:rsidR="009A78F8" w:rsidRPr="004F5565">
        <w:rPr>
          <w:sz w:val="24"/>
          <w:szCs w:val="24"/>
          <w:lang w:val="es-MX"/>
        </w:rPr>
        <w:t xml:space="preserve">. </w:t>
      </w:r>
      <w:r w:rsidR="00991553" w:rsidRPr="004F5565">
        <w:rPr>
          <w:sz w:val="24"/>
          <w:szCs w:val="24"/>
          <w:lang w:val="es-MX"/>
        </w:rPr>
        <w:t>S</w:t>
      </w:r>
      <w:proofErr w:type="spellStart"/>
      <w:r w:rsidR="009A78F8">
        <w:rPr>
          <w:sz w:val="24"/>
          <w:szCs w:val="24"/>
          <w:lang w:val="es-VE"/>
        </w:rPr>
        <w:t>e</w:t>
      </w:r>
      <w:proofErr w:type="spellEnd"/>
      <w:r w:rsidR="009A78F8">
        <w:rPr>
          <w:sz w:val="24"/>
          <w:szCs w:val="24"/>
          <w:lang w:val="es-VE"/>
        </w:rPr>
        <w:t xml:space="preserve"> revisaron tesis de doc</w:t>
      </w:r>
      <w:r w:rsidR="00991553">
        <w:rPr>
          <w:sz w:val="24"/>
          <w:szCs w:val="24"/>
          <w:lang w:val="es-VE"/>
        </w:rPr>
        <w:t>torado actualizadas,</w:t>
      </w:r>
      <w:r w:rsidR="009A78F8">
        <w:rPr>
          <w:sz w:val="24"/>
          <w:szCs w:val="24"/>
          <w:lang w:val="es-VE"/>
        </w:rPr>
        <w:t xml:space="preserve"> </w:t>
      </w:r>
      <w:r w:rsidRPr="00100127">
        <w:rPr>
          <w:sz w:val="24"/>
          <w:szCs w:val="24"/>
          <w:lang w:val="es-VE"/>
        </w:rPr>
        <w:t xml:space="preserve">la sistematización de las </w:t>
      </w:r>
      <w:r w:rsidR="00991553">
        <w:rPr>
          <w:sz w:val="24"/>
          <w:szCs w:val="24"/>
          <w:lang w:val="es-VE"/>
        </w:rPr>
        <w:t>obras</w:t>
      </w:r>
      <w:r w:rsidR="00BA3C12">
        <w:rPr>
          <w:sz w:val="24"/>
          <w:szCs w:val="24"/>
          <w:lang w:val="es-VE"/>
        </w:rPr>
        <w:t xml:space="preserve"> </w:t>
      </w:r>
      <w:r w:rsidR="00991553">
        <w:rPr>
          <w:sz w:val="24"/>
          <w:szCs w:val="24"/>
          <w:lang w:val="es-VE"/>
        </w:rPr>
        <w:t>permitió el análisis de los términos competenc</w:t>
      </w:r>
      <w:r w:rsidR="00B96394">
        <w:rPr>
          <w:sz w:val="24"/>
          <w:szCs w:val="24"/>
          <w:lang w:val="es-VE"/>
        </w:rPr>
        <w:t>ias, competencias profesionales.</w:t>
      </w:r>
    </w:p>
    <w:p w:rsidR="00100127" w:rsidRPr="00100127" w:rsidRDefault="00100127" w:rsidP="004F5565">
      <w:pPr>
        <w:widowControl w:val="0"/>
        <w:tabs>
          <w:tab w:val="clear" w:pos="340"/>
          <w:tab w:val="clear" w:pos="680"/>
        </w:tabs>
        <w:spacing w:after="200"/>
        <w:ind w:firstLine="0"/>
        <w:contextualSpacing/>
        <w:rPr>
          <w:sz w:val="24"/>
          <w:szCs w:val="24"/>
          <w:lang w:val="es-VE"/>
        </w:rPr>
      </w:pPr>
      <w:r w:rsidRPr="00100127">
        <w:rPr>
          <w:sz w:val="24"/>
          <w:szCs w:val="24"/>
          <w:lang w:val="es-VE"/>
        </w:rPr>
        <w:t xml:space="preserve">Resultados: </w:t>
      </w:r>
      <w:r w:rsidR="00315C5B">
        <w:rPr>
          <w:sz w:val="24"/>
          <w:szCs w:val="24"/>
          <w:lang w:val="es-VE"/>
        </w:rPr>
        <w:t>El a</w:t>
      </w:r>
      <w:r w:rsidR="00315C5B">
        <w:rPr>
          <w:iCs/>
          <w:sz w:val="24"/>
          <w:szCs w:val="24"/>
          <w:lang w:val="es-VE"/>
        </w:rPr>
        <w:t>nálisis de la literatura publicada</w:t>
      </w:r>
      <w:r w:rsidRPr="00100127">
        <w:rPr>
          <w:sz w:val="24"/>
          <w:szCs w:val="24"/>
          <w:lang w:val="es-VE"/>
        </w:rPr>
        <w:t xml:space="preserve"> </w:t>
      </w:r>
      <w:r w:rsidR="00315C5B">
        <w:rPr>
          <w:sz w:val="24"/>
          <w:szCs w:val="24"/>
          <w:lang w:val="es-VE"/>
        </w:rPr>
        <w:t xml:space="preserve">evidencia que las investigaciones están dirigidas a la actuación del profesional de enfermería en la etapa de respuesta. </w:t>
      </w:r>
      <w:r w:rsidR="00C0638A">
        <w:rPr>
          <w:sz w:val="24"/>
          <w:szCs w:val="24"/>
          <w:lang w:val="es-VE"/>
        </w:rPr>
        <w:t>El conjunto de métodos aplicados permitió</w:t>
      </w:r>
      <w:r w:rsidRPr="00100127">
        <w:rPr>
          <w:sz w:val="24"/>
          <w:szCs w:val="24"/>
          <w:lang w:val="es-VE"/>
        </w:rPr>
        <w:t xml:space="preserve"> </w:t>
      </w:r>
      <w:r w:rsidR="00C0638A">
        <w:rPr>
          <w:sz w:val="24"/>
          <w:szCs w:val="24"/>
          <w:lang w:val="es-VE"/>
        </w:rPr>
        <w:t>llegar a una aproximación al término</w:t>
      </w:r>
      <w:r w:rsidRPr="00100127">
        <w:rPr>
          <w:sz w:val="24"/>
          <w:szCs w:val="24"/>
          <w:lang w:val="es-VE"/>
        </w:rPr>
        <w:t xml:space="preserve"> competencias profesionales de enfermería para la reducción </w:t>
      </w:r>
      <w:r w:rsidR="00C0638A">
        <w:rPr>
          <w:sz w:val="24"/>
          <w:szCs w:val="24"/>
          <w:lang w:val="es-VE"/>
        </w:rPr>
        <w:t>de</w:t>
      </w:r>
      <w:r w:rsidR="00B01E86">
        <w:rPr>
          <w:sz w:val="24"/>
          <w:szCs w:val="24"/>
          <w:lang w:val="es-VE"/>
        </w:rPr>
        <w:t>l riesgo</w:t>
      </w:r>
      <w:r w:rsidR="00C0638A">
        <w:rPr>
          <w:sz w:val="24"/>
          <w:szCs w:val="24"/>
          <w:lang w:val="es-VE"/>
        </w:rPr>
        <w:t xml:space="preserve"> </w:t>
      </w:r>
      <w:r w:rsidRPr="00100127">
        <w:rPr>
          <w:sz w:val="24"/>
          <w:szCs w:val="24"/>
          <w:lang w:val="es-VE"/>
        </w:rPr>
        <w:t>de desastre</w:t>
      </w:r>
      <w:r w:rsidR="00B01E86">
        <w:rPr>
          <w:sz w:val="24"/>
          <w:szCs w:val="24"/>
          <w:lang w:val="es-VE"/>
        </w:rPr>
        <w:t>s</w:t>
      </w:r>
      <w:r w:rsidRPr="00100127">
        <w:rPr>
          <w:sz w:val="24"/>
          <w:szCs w:val="24"/>
          <w:lang w:val="es-VE"/>
        </w:rPr>
        <w:t>.</w:t>
      </w:r>
    </w:p>
    <w:p w:rsidR="00100127" w:rsidRPr="00100127" w:rsidRDefault="00100127" w:rsidP="004F5565">
      <w:pPr>
        <w:widowControl w:val="0"/>
        <w:tabs>
          <w:tab w:val="clear" w:pos="340"/>
          <w:tab w:val="clear" w:pos="680"/>
        </w:tabs>
        <w:spacing w:after="200"/>
        <w:ind w:firstLine="0"/>
        <w:contextualSpacing/>
        <w:rPr>
          <w:sz w:val="24"/>
          <w:szCs w:val="24"/>
          <w:lang w:val="es-VE"/>
        </w:rPr>
      </w:pPr>
      <w:r w:rsidRPr="00100127">
        <w:rPr>
          <w:sz w:val="24"/>
          <w:szCs w:val="24"/>
          <w:lang w:val="es-VE"/>
        </w:rPr>
        <w:t xml:space="preserve">Conclusiones: El término competencias profesionales tiene múltiples acepciones, y en ocasiones nominaciones diferentes en un mismo contexto.  </w:t>
      </w:r>
      <w:r w:rsidR="00B96394">
        <w:rPr>
          <w:sz w:val="24"/>
          <w:szCs w:val="24"/>
          <w:lang w:val="es-VE"/>
        </w:rPr>
        <w:t>L</w:t>
      </w:r>
      <w:r w:rsidRPr="00100127">
        <w:rPr>
          <w:sz w:val="24"/>
          <w:szCs w:val="24"/>
          <w:lang w:val="es-VE"/>
        </w:rPr>
        <w:t>as competencias profesionales de enfermería para la reducción de</w:t>
      </w:r>
      <w:r w:rsidR="00B01E86">
        <w:rPr>
          <w:sz w:val="24"/>
          <w:szCs w:val="24"/>
          <w:lang w:val="es-VE"/>
        </w:rPr>
        <w:t>l</w:t>
      </w:r>
      <w:r w:rsidRPr="00100127">
        <w:rPr>
          <w:sz w:val="24"/>
          <w:szCs w:val="24"/>
          <w:lang w:val="es-VE"/>
        </w:rPr>
        <w:t xml:space="preserve"> riesgo de desastre</w:t>
      </w:r>
      <w:r w:rsidR="00B01E86">
        <w:rPr>
          <w:sz w:val="24"/>
          <w:szCs w:val="24"/>
          <w:lang w:val="es-VE"/>
        </w:rPr>
        <w:t>s</w:t>
      </w:r>
      <w:r w:rsidRPr="00100127">
        <w:rPr>
          <w:sz w:val="24"/>
          <w:szCs w:val="24"/>
          <w:lang w:val="es-VE"/>
        </w:rPr>
        <w:t>, constituyen un</w:t>
      </w:r>
      <w:r w:rsidR="00B96394">
        <w:rPr>
          <w:sz w:val="24"/>
          <w:szCs w:val="24"/>
          <w:lang w:val="es-VE"/>
        </w:rPr>
        <w:t>a</w:t>
      </w:r>
      <w:r w:rsidRPr="00100127">
        <w:rPr>
          <w:sz w:val="24"/>
          <w:szCs w:val="24"/>
          <w:lang w:val="es-VE"/>
        </w:rPr>
        <w:t xml:space="preserve"> </w:t>
      </w:r>
      <w:r w:rsidR="00B96394">
        <w:rPr>
          <w:sz w:val="24"/>
          <w:szCs w:val="24"/>
          <w:lang w:val="es-VE"/>
        </w:rPr>
        <w:t xml:space="preserve">aproximación </w:t>
      </w:r>
      <w:r w:rsidRPr="00100127">
        <w:rPr>
          <w:sz w:val="24"/>
          <w:szCs w:val="24"/>
          <w:lang w:val="es-VE"/>
        </w:rPr>
        <w:t>a la problemática en cuestión, que pudiera tenerse en cuenta para las intervenciones educativas dirigidas a su formación y desarrollo.</w:t>
      </w:r>
    </w:p>
    <w:p w:rsidR="00100127" w:rsidRPr="00100127" w:rsidRDefault="00100127" w:rsidP="004F5565">
      <w:pPr>
        <w:widowControl w:val="0"/>
        <w:tabs>
          <w:tab w:val="clear" w:pos="340"/>
          <w:tab w:val="clear" w:pos="680"/>
        </w:tabs>
        <w:spacing w:after="200"/>
        <w:ind w:firstLine="0"/>
        <w:contextualSpacing/>
        <w:rPr>
          <w:b/>
          <w:sz w:val="24"/>
          <w:szCs w:val="24"/>
          <w:lang w:val="es-VE"/>
        </w:rPr>
      </w:pPr>
      <w:r w:rsidRPr="00100127">
        <w:rPr>
          <w:b/>
          <w:i/>
          <w:iCs/>
          <w:sz w:val="24"/>
          <w:szCs w:val="24"/>
          <w:lang w:val="es-VE"/>
        </w:rPr>
        <w:t xml:space="preserve">Palabras clave: </w:t>
      </w:r>
      <w:r w:rsidRPr="00100127">
        <w:rPr>
          <w:sz w:val="24"/>
          <w:szCs w:val="24"/>
          <w:lang w:val="es-VE"/>
        </w:rPr>
        <w:t>Competencias; competencias profesionales; enfermería; desastres; Ciclo de Reducción de Desastres</w:t>
      </w:r>
    </w:p>
    <w:p w:rsidR="00100127" w:rsidRPr="00100127" w:rsidRDefault="00100127" w:rsidP="004F5565">
      <w:pPr>
        <w:widowControl w:val="0"/>
        <w:tabs>
          <w:tab w:val="clear" w:pos="340"/>
          <w:tab w:val="clear" w:pos="680"/>
        </w:tabs>
        <w:spacing w:after="200"/>
        <w:contextualSpacing/>
        <w:rPr>
          <w:sz w:val="24"/>
          <w:szCs w:val="24"/>
          <w:lang w:val="es-VE"/>
        </w:rPr>
      </w:pPr>
    </w:p>
    <w:p w:rsidR="0044572A" w:rsidRPr="0044572A" w:rsidRDefault="0044572A" w:rsidP="0044572A">
      <w:pPr>
        <w:tabs>
          <w:tab w:val="clear" w:pos="340"/>
          <w:tab w:val="clear" w:pos="680"/>
        </w:tabs>
        <w:spacing w:after="400"/>
        <w:contextualSpacing/>
        <w:rPr>
          <w:sz w:val="24"/>
          <w:szCs w:val="24"/>
        </w:rPr>
      </w:pPr>
      <w:r w:rsidRPr="0044572A">
        <w:rPr>
          <w:b/>
          <w:i/>
          <w:sz w:val="24"/>
          <w:szCs w:val="24"/>
        </w:rPr>
        <w:t>Summary:</w:t>
      </w:r>
      <w:r w:rsidRPr="0044572A">
        <w:rPr>
          <w:sz w:val="24"/>
          <w:szCs w:val="24"/>
        </w:rPr>
        <w:t xml:space="preserve"> Introduction: Nursing professional competencies for disaster risk reduction is a poorly approached term, so an assessment of definitions and approaches for their training and development is necessary.</w:t>
      </w:r>
    </w:p>
    <w:p w:rsidR="0044572A" w:rsidRPr="0044572A" w:rsidRDefault="0044572A" w:rsidP="0044572A">
      <w:pPr>
        <w:tabs>
          <w:tab w:val="clear" w:pos="340"/>
          <w:tab w:val="clear" w:pos="680"/>
        </w:tabs>
        <w:spacing w:after="400"/>
        <w:contextualSpacing/>
        <w:rPr>
          <w:sz w:val="24"/>
          <w:szCs w:val="24"/>
        </w:rPr>
      </w:pPr>
      <w:r w:rsidRPr="0044572A">
        <w:rPr>
          <w:sz w:val="24"/>
          <w:szCs w:val="24"/>
        </w:rPr>
        <w:t>Objective: To analyze the published literature to achieve an approach to the term nursing professional competencies for disaster risk reduction.</w:t>
      </w:r>
    </w:p>
    <w:p w:rsidR="0044572A" w:rsidRPr="0044572A" w:rsidRDefault="0044572A" w:rsidP="0044572A">
      <w:pPr>
        <w:tabs>
          <w:tab w:val="clear" w:pos="340"/>
          <w:tab w:val="clear" w:pos="680"/>
        </w:tabs>
        <w:spacing w:after="400"/>
        <w:contextualSpacing/>
        <w:rPr>
          <w:sz w:val="24"/>
          <w:szCs w:val="24"/>
        </w:rPr>
      </w:pPr>
      <w:r w:rsidRPr="0044572A">
        <w:rPr>
          <w:sz w:val="24"/>
          <w:szCs w:val="24"/>
        </w:rPr>
        <w:lastRenderedPageBreak/>
        <w:t xml:space="preserve">Methods: A documentary analysis was carried out that included original and review articles published from 2015 to 2019 with the following descriptors: Nursing, skills and disasters. The search strategy began in the Regional Portal of the Virtual Health Library (VHL) in nursing databases, Medline and LILACS. </w:t>
      </w:r>
      <w:r w:rsidR="008A6376">
        <w:rPr>
          <w:sz w:val="24"/>
          <w:szCs w:val="24"/>
        </w:rPr>
        <w:t>Six</w:t>
      </w:r>
      <w:r w:rsidRPr="0044572A">
        <w:rPr>
          <w:sz w:val="24"/>
          <w:szCs w:val="24"/>
        </w:rPr>
        <w:t xml:space="preserve"> full-text articles were identified and related to the purpose of the investigation. Updated doctoral thesis were reviewed, the systematization of the works allowed the analysis of the terms competences, professional competences.</w:t>
      </w:r>
    </w:p>
    <w:p w:rsidR="0044572A" w:rsidRPr="0044572A" w:rsidRDefault="0044572A" w:rsidP="0044572A">
      <w:pPr>
        <w:tabs>
          <w:tab w:val="clear" w:pos="340"/>
          <w:tab w:val="clear" w:pos="680"/>
        </w:tabs>
        <w:spacing w:after="400"/>
        <w:contextualSpacing/>
        <w:rPr>
          <w:sz w:val="24"/>
          <w:szCs w:val="24"/>
        </w:rPr>
      </w:pPr>
      <w:r w:rsidRPr="0044572A">
        <w:rPr>
          <w:sz w:val="24"/>
          <w:szCs w:val="24"/>
        </w:rPr>
        <w:t xml:space="preserve">Results: The analysis of the published literature shows that the research is aimed at the performance of the nursing professional in the response stage. The set of methods applied allowed </w:t>
      </w:r>
      <w:proofErr w:type="gramStart"/>
      <w:r w:rsidRPr="0044572A">
        <w:rPr>
          <w:sz w:val="24"/>
          <w:szCs w:val="24"/>
        </w:rPr>
        <w:t>to reach</w:t>
      </w:r>
      <w:proofErr w:type="gramEnd"/>
      <w:r w:rsidRPr="0044572A">
        <w:rPr>
          <w:sz w:val="24"/>
          <w:szCs w:val="24"/>
        </w:rPr>
        <w:t xml:space="preserve"> an approach to the term nursing professional competences for disaster risk reduction.</w:t>
      </w:r>
    </w:p>
    <w:p w:rsidR="0044572A" w:rsidRPr="0044572A" w:rsidRDefault="0044572A" w:rsidP="0044572A">
      <w:pPr>
        <w:tabs>
          <w:tab w:val="clear" w:pos="340"/>
          <w:tab w:val="clear" w:pos="680"/>
        </w:tabs>
        <w:spacing w:after="400"/>
        <w:contextualSpacing/>
        <w:rPr>
          <w:sz w:val="24"/>
          <w:szCs w:val="24"/>
        </w:rPr>
      </w:pPr>
      <w:r w:rsidRPr="0044572A">
        <w:rPr>
          <w:sz w:val="24"/>
          <w:szCs w:val="24"/>
        </w:rPr>
        <w:t xml:space="preserve">Conclusions: The term professional </w:t>
      </w:r>
      <w:proofErr w:type="gramStart"/>
      <w:r w:rsidRPr="0044572A">
        <w:rPr>
          <w:sz w:val="24"/>
          <w:szCs w:val="24"/>
        </w:rPr>
        <w:t>competences has</w:t>
      </w:r>
      <w:proofErr w:type="gramEnd"/>
      <w:r w:rsidRPr="0044572A">
        <w:rPr>
          <w:sz w:val="24"/>
          <w:szCs w:val="24"/>
        </w:rPr>
        <w:t xml:space="preserve"> multiple meanings, and sometimes different nominations in the same context. Nursing professional competencies for disaster risk reduction constitute an approximation to the problem in question, which could be taken into account for educational interventions aimed at training and development.</w:t>
      </w:r>
    </w:p>
    <w:p w:rsidR="00100127" w:rsidRPr="0044572A" w:rsidRDefault="0044572A" w:rsidP="0044572A">
      <w:pPr>
        <w:tabs>
          <w:tab w:val="clear" w:pos="340"/>
          <w:tab w:val="clear" w:pos="680"/>
        </w:tabs>
        <w:spacing w:after="400"/>
        <w:contextualSpacing/>
        <w:rPr>
          <w:sz w:val="18"/>
          <w:szCs w:val="18"/>
        </w:rPr>
      </w:pPr>
      <w:r w:rsidRPr="0044572A">
        <w:rPr>
          <w:b/>
          <w:i/>
          <w:sz w:val="24"/>
          <w:szCs w:val="24"/>
        </w:rPr>
        <w:t>Keywords</w:t>
      </w:r>
      <w:r w:rsidRPr="0044572A">
        <w:rPr>
          <w:sz w:val="24"/>
          <w:szCs w:val="24"/>
        </w:rPr>
        <w:t>: Competencies; professional skills; Nursing; disasters; Disaster Reduction Cycle</w:t>
      </w:r>
    </w:p>
    <w:p w:rsidR="00100127" w:rsidRPr="0044572A" w:rsidRDefault="00100127" w:rsidP="00100127">
      <w:pPr>
        <w:tabs>
          <w:tab w:val="clear" w:pos="340"/>
          <w:tab w:val="clear" w:pos="680"/>
        </w:tabs>
        <w:spacing w:after="400"/>
        <w:contextualSpacing/>
        <w:rPr>
          <w:sz w:val="18"/>
          <w:szCs w:val="18"/>
        </w:rPr>
      </w:pPr>
    </w:p>
    <w:p w:rsidR="00100127" w:rsidRPr="00100127" w:rsidRDefault="00100127" w:rsidP="009534CF">
      <w:pPr>
        <w:keepNext/>
        <w:keepLines/>
        <w:numPr>
          <w:ilvl w:val="0"/>
          <w:numId w:val="1"/>
        </w:numPr>
        <w:suppressAutoHyphens/>
        <w:spacing w:before="400" w:after="200"/>
        <w:outlineLvl w:val="0"/>
        <w:rPr>
          <w:rFonts w:cs="Arial"/>
          <w:bCs/>
          <w:caps/>
          <w:snapToGrid w:val="0"/>
          <w:kern w:val="32"/>
          <w:sz w:val="24"/>
          <w:szCs w:val="24"/>
          <w:lang w:eastAsia="en-US"/>
        </w:rPr>
      </w:pPr>
      <w:r w:rsidRPr="00A317FB">
        <w:rPr>
          <w:rFonts w:cs="Arial"/>
          <w:bCs/>
          <w:caps/>
          <w:snapToGrid w:val="0"/>
          <w:kern w:val="32"/>
          <w:sz w:val="24"/>
          <w:szCs w:val="24"/>
          <w:lang w:eastAsia="en-US"/>
        </w:rPr>
        <w:br w:type="page"/>
      </w:r>
      <w:r w:rsidRPr="00100127">
        <w:rPr>
          <w:rFonts w:cs="Arial"/>
          <w:bCs/>
          <w:caps/>
          <w:snapToGrid w:val="0"/>
          <w:kern w:val="32"/>
          <w:sz w:val="24"/>
          <w:szCs w:val="24"/>
          <w:lang w:eastAsia="en-US"/>
        </w:rPr>
        <w:lastRenderedPageBreak/>
        <w:t xml:space="preserve">INTRODUCCIóN </w:t>
      </w:r>
    </w:p>
    <w:p w:rsidR="00100127" w:rsidRPr="00100127" w:rsidRDefault="00100127" w:rsidP="00100127">
      <w:pPr>
        <w:rPr>
          <w:iCs/>
          <w:sz w:val="24"/>
          <w:szCs w:val="24"/>
          <w:lang w:val="es-VE"/>
        </w:rPr>
      </w:pPr>
      <w:r w:rsidRPr="00100127">
        <w:rPr>
          <w:iCs/>
          <w:sz w:val="24"/>
          <w:szCs w:val="24"/>
          <w:lang w:val="es-VE"/>
        </w:rPr>
        <w:t>Los desastres forman parte del mundo en que vivimos, y no es por casualidad. Las sociedades actuales han venido creando condiciones vulnerables, convirtiéndolas en escenarios favorables a los impactos de amenazas o peligros de cualquier origen. No existe una única clasificación para su abordaje, las más comunes están relacionadas a su origen y aparición.</w:t>
      </w:r>
    </w:p>
    <w:p w:rsidR="00100127" w:rsidRPr="00100127" w:rsidRDefault="00100127" w:rsidP="00100127">
      <w:pPr>
        <w:rPr>
          <w:iCs/>
          <w:sz w:val="24"/>
          <w:szCs w:val="24"/>
          <w:lang w:val="es-VE"/>
        </w:rPr>
      </w:pPr>
      <w:r w:rsidRPr="00100127">
        <w:rPr>
          <w:iCs/>
          <w:sz w:val="24"/>
          <w:szCs w:val="24"/>
          <w:lang w:val="es-VE"/>
        </w:rPr>
        <w:t xml:space="preserve">La legislación cubana, describe su clasificación atendiendo al origen y a los peligros que potencialmente pueden afectar al país, en desastres de origen natural, desastres de origen tecnológico y desastres de origen sanitario </w:t>
      </w:r>
      <w:r w:rsidRPr="00100127">
        <w:rPr>
          <w:iCs/>
          <w:sz w:val="24"/>
          <w:szCs w:val="24"/>
          <w:vertAlign w:val="superscript"/>
          <w:lang w:val="es-VE"/>
        </w:rPr>
        <w:t>1</w:t>
      </w:r>
      <w:r w:rsidRPr="00100127">
        <w:rPr>
          <w:iCs/>
          <w:sz w:val="24"/>
          <w:szCs w:val="24"/>
          <w:lang w:val="es-VE"/>
        </w:rPr>
        <w:t>.</w:t>
      </w:r>
    </w:p>
    <w:p w:rsidR="00100127" w:rsidRPr="00100127" w:rsidRDefault="00100127" w:rsidP="00100127">
      <w:pPr>
        <w:rPr>
          <w:iCs/>
          <w:sz w:val="24"/>
          <w:szCs w:val="24"/>
          <w:lang w:val="es-VE"/>
        </w:rPr>
      </w:pPr>
      <w:r w:rsidRPr="00100127">
        <w:rPr>
          <w:iCs/>
          <w:sz w:val="24"/>
          <w:szCs w:val="24"/>
          <w:lang w:val="es-VE"/>
        </w:rPr>
        <w:t xml:space="preserve">En la actualidad, los desastres de origen natural representan una creciente amenaza para el desarrollo sostenible; así como un freno a la disminución de la pobreza, crece la inseguridad ante las amenazas naturales y se convierte en un obstáculo para que los países pobres en la región de las Américas puedan implementar un tipo de estrategia para la Reducción de Riesgo de Desastres (RRD). </w:t>
      </w:r>
      <w:r w:rsidRPr="00100127">
        <w:rPr>
          <w:iCs/>
          <w:sz w:val="24"/>
          <w:szCs w:val="24"/>
          <w:vertAlign w:val="superscript"/>
          <w:lang w:val="es-VE"/>
        </w:rPr>
        <w:t>2, 3</w:t>
      </w:r>
    </w:p>
    <w:p w:rsidR="00100127" w:rsidRPr="00100127" w:rsidRDefault="00100127" w:rsidP="00100127">
      <w:pPr>
        <w:rPr>
          <w:iCs/>
          <w:sz w:val="24"/>
          <w:szCs w:val="24"/>
          <w:lang w:val="es-VE"/>
        </w:rPr>
      </w:pPr>
      <w:r w:rsidRPr="00100127">
        <w:rPr>
          <w:iCs/>
          <w:sz w:val="24"/>
          <w:szCs w:val="24"/>
          <w:lang w:val="es-VE"/>
        </w:rPr>
        <w:t xml:space="preserve">La revisión documental realizada por la autora revela un análisis desde el año 2007 hasta 2016 relacionando el número total de desastres de origen natural con el total de víctimas ocasionadas en estos fenómenos. Según los datos emitidos por el Centro de Investigación de la epidemiología de los desastres, se reporta que en el año 2007 ocurrieron 417 desastres de origen natural en el mundo, igualada a la del año 2010, cifras superiores, si la comparamos con el promedio en la década que se analiza (2007-2016) con (360). Por otra parte, 342 millones de personas se convierten en víctimas en todo el mundo registrándose en el año 2010 la cifra superior en este período. De ellas, 3.9 millones de víctimas están relacionadas con el terremoto ocurrido el 12 de enero de 2010 en Haití. </w:t>
      </w:r>
    </w:p>
    <w:p w:rsidR="00100127" w:rsidRPr="00100127" w:rsidRDefault="00100127" w:rsidP="00100127">
      <w:pPr>
        <w:rPr>
          <w:iCs/>
          <w:sz w:val="24"/>
          <w:szCs w:val="24"/>
          <w:lang w:val="es-VE"/>
        </w:rPr>
      </w:pPr>
      <w:r w:rsidRPr="00100127">
        <w:rPr>
          <w:iCs/>
          <w:sz w:val="24"/>
          <w:szCs w:val="24"/>
          <w:lang w:val="es-VE"/>
        </w:rPr>
        <w:t xml:space="preserve">El Estado cubano tiene en el centro de su política la vida del ser humano y del bienestar de la población en sentido general, por las características particulares de nuestro país, geográficas, climáticas, sociales, económicas y políticas, la mitigación de los riesgos y efectos negativos de los fenómenos adversos de origen natural y provocados por el hombre, juega un papel decisivo en la seguridad nacional, por todo lo antes expuesto se hace necesario e imprescindible buscar desde la ciencia soluciones prácticas y conocimientos que contribuyan a proteger a la población de los efectos de las situaciones de desastres, influyendo de forma positiva en su calidad de vida y su estado de salud. </w:t>
      </w:r>
    </w:p>
    <w:p w:rsidR="00100127" w:rsidRPr="00100127" w:rsidRDefault="00100127" w:rsidP="00100127">
      <w:pPr>
        <w:rPr>
          <w:iCs/>
          <w:sz w:val="24"/>
          <w:szCs w:val="24"/>
          <w:lang w:val="es-VE"/>
        </w:rPr>
      </w:pPr>
      <w:r w:rsidRPr="00100127">
        <w:rPr>
          <w:iCs/>
          <w:sz w:val="24"/>
          <w:szCs w:val="24"/>
          <w:lang w:val="es-VE"/>
        </w:rPr>
        <w:t>Para la salud pública, los desastres se evalúan por el efecto o impacto sobre las personas. Los desastres se consideran un problema de salud pública por múltiples causas: número inesperado de pérdidas de vidas humanas, daños o enfermedades en la comunidad afectada que excede las capacidades resolutivas de los servicios de salud, destrucción de la infraestructura de salud, respuesta inadecuada ante la situación emergente, efectos adversos sobre el medio ambiente, aumento del riesgo potencial de enfermedades transmisibles que incrementa la mortalidad  y  a su vez es consecuencia de la disminución de la calidad de vida, acompañado de daños a la salud mental de las comunidades afectadas, por lo que las comunidades afectadas requieren de la necesidad de ayuda externa.</w:t>
      </w:r>
    </w:p>
    <w:p w:rsidR="00100127" w:rsidRDefault="00100127" w:rsidP="00100127">
      <w:pPr>
        <w:rPr>
          <w:iCs/>
          <w:sz w:val="24"/>
          <w:szCs w:val="24"/>
          <w:lang w:val="es-VE"/>
        </w:rPr>
      </w:pPr>
      <w:r w:rsidRPr="00100127">
        <w:rPr>
          <w:iCs/>
          <w:sz w:val="24"/>
          <w:szCs w:val="24"/>
          <w:lang w:val="es-VE"/>
        </w:rPr>
        <w:t xml:space="preserve">A nivel global, regional y local, esta problemática constituye el </w:t>
      </w:r>
      <w:r w:rsidRPr="00100127">
        <w:rPr>
          <w:i/>
          <w:iCs/>
          <w:sz w:val="24"/>
          <w:szCs w:val="24"/>
          <w:lang w:val="es-VE"/>
        </w:rPr>
        <w:t>talón de Aquiles</w:t>
      </w:r>
      <w:r w:rsidRPr="00100127">
        <w:rPr>
          <w:iCs/>
          <w:sz w:val="24"/>
          <w:szCs w:val="24"/>
          <w:lang w:val="es-VE"/>
        </w:rPr>
        <w:t xml:space="preserve"> de cualquier nación, donde los esfuerzos y las estrategias pudieran ser dirigidos a la formación y la preparación de los recursos humanos en general y a los profesionales de enfermería en particular para que eleven sus competencias, en función de desarrollar acciones de prevención, preparativos, respuesta y recuperación ante los desastres.</w:t>
      </w:r>
    </w:p>
    <w:p w:rsidR="00C62AC1" w:rsidRPr="007D145D" w:rsidRDefault="00147EDB" w:rsidP="00C62AC1">
      <w:pPr>
        <w:widowControl w:val="0"/>
        <w:tabs>
          <w:tab w:val="clear" w:pos="340"/>
          <w:tab w:val="clear" w:pos="680"/>
        </w:tabs>
        <w:spacing w:after="200"/>
        <w:contextualSpacing/>
        <w:rPr>
          <w:sz w:val="24"/>
          <w:szCs w:val="24"/>
          <w:lang w:val="es-VE"/>
        </w:rPr>
      </w:pPr>
      <w:r>
        <w:rPr>
          <w:sz w:val="24"/>
          <w:szCs w:val="24"/>
          <w:lang w:val="es-VE"/>
        </w:rPr>
        <w:t>E</w:t>
      </w:r>
      <w:r w:rsidR="00C62AC1" w:rsidRPr="007D145D">
        <w:rPr>
          <w:sz w:val="24"/>
          <w:szCs w:val="24"/>
          <w:lang w:val="es-VE"/>
        </w:rPr>
        <w:t xml:space="preserve">l proceso de reducción de riesgo de desastres se realiza para todas las etapas del Ciclo de Reducción de Desastres (CRD). Los profesionales de enfermería deben poseer no solo conocimientos de los principales peligros, las vulnerabilidades y riesgos de desastres que amenazan a nuestro país y al </w:t>
      </w:r>
      <w:r w:rsidR="00C62AC1" w:rsidRPr="007D145D">
        <w:rPr>
          <w:sz w:val="24"/>
          <w:szCs w:val="24"/>
          <w:lang w:val="es-VE"/>
        </w:rPr>
        <w:lastRenderedPageBreak/>
        <w:t>mundo, sino también, habilidades y valores que le permitan desempeñarse no sólo en la respuesta, sino en todo el CRD en sus escenarios de actuación.</w:t>
      </w:r>
    </w:p>
    <w:p w:rsidR="00D432F3" w:rsidRDefault="00D432F3" w:rsidP="00D432F3">
      <w:pPr>
        <w:widowControl w:val="0"/>
        <w:tabs>
          <w:tab w:val="clear" w:pos="340"/>
          <w:tab w:val="clear" w:pos="680"/>
        </w:tabs>
        <w:spacing w:after="200"/>
        <w:contextualSpacing/>
        <w:rPr>
          <w:sz w:val="24"/>
          <w:szCs w:val="24"/>
          <w:lang w:val="es-VE"/>
        </w:rPr>
      </w:pPr>
      <w:r>
        <w:rPr>
          <w:sz w:val="24"/>
          <w:szCs w:val="24"/>
          <w:lang w:val="es-VE"/>
        </w:rPr>
        <w:t xml:space="preserve">Las competencias profesionales de enfermería para la reducción de riesgos de desastres es un término poco abordado, por lo que se hace necesario un análisis valorativo de definiciones y enfoques para su formación y desarrollo </w:t>
      </w:r>
      <w:proofErr w:type="spellStart"/>
      <w:r>
        <w:rPr>
          <w:sz w:val="24"/>
          <w:szCs w:val="24"/>
          <w:lang w:val="es-VE"/>
        </w:rPr>
        <w:t>apartir</w:t>
      </w:r>
      <w:proofErr w:type="spellEnd"/>
      <w:r>
        <w:rPr>
          <w:sz w:val="24"/>
          <w:szCs w:val="24"/>
          <w:lang w:val="es-VE"/>
        </w:rPr>
        <w:t xml:space="preserve"> de referentes en el ámbito internacional y nacional.  </w:t>
      </w:r>
    </w:p>
    <w:p w:rsidR="00100127" w:rsidRPr="00100127" w:rsidRDefault="00100127" w:rsidP="00100127">
      <w:pPr>
        <w:rPr>
          <w:iCs/>
          <w:sz w:val="24"/>
          <w:szCs w:val="24"/>
          <w:lang w:val="es-VE"/>
        </w:rPr>
      </w:pPr>
      <w:r w:rsidRPr="00100127">
        <w:rPr>
          <w:iCs/>
          <w:sz w:val="24"/>
          <w:szCs w:val="24"/>
          <w:lang w:val="es-VE"/>
        </w:rPr>
        <w:t xml:space="preserve">Ante un contexto complejo como este, donde el personal de enfermería experimenta las mismas vivencias ante el impacto de diferentes peligros que la vivida por las personas de una comunidad determinada, constituye un reto para estos recursos humanos, porque tienen que actuar con inmediatez y eficiencia para disminuir el número de lesionados y víctimas fatales. </w:t>
      </w:r>
    </w:p>
    <w:p w:rsidR="00100127" w:rsidRPr="00100127" w:rsidRDefault="00100127" w:rsidP="00100127">
      <w:pPr>
        <w:rPr>
          <w:iCs/>
          <w:sz w:val="24"/>
          <w:szCs w:val="24"/>
          <w:lang w:val="es-VE"/>
        </w:rPr>
      </w:pPr>
      <w:r w:rsidRPr="00100127">
        <w:rPr>
          <w:iCs/>
          <w:sz w:val="24"/>
          <w:szCs w:val="24"/>
          <w:lang w:val="es-VE"/>
        </w:rPr>
        <w:t xml:space="preserve">Estos antecedentes unido a la experiencia vivencial de la autora, conduce al siguiente objetivo, </w:t>
      </w:r>
      <w:r w:rsidR="00A317FB">
        <w:rPr>
          <w:iCs/>
          <w:sz w:val="24"/>
          <w:szCs w:val="24"/>
          <w:lang w:val="es-VE"/>
        </w:rPr>
        <w:t xml:space="preserve">analizar la literatura publicada para </w:t>
      </w:r>
      <w:r w:rsidR="004F2648">
        <w:rPr>
          <w:iCs/>
          <w:sz w:val="24"/>
          <w:szCs w:val="24"/>
          <w:lang w:val="es-VE"/>
        </w:rPr>
        <w:t>lograr</w:t>
      </w:r>
      <w:r w:rsidR="00A317FB">
        <w:rPr>
          <w:iCs/>
          <w:sz w:val="24"/>
          <w:szCs w:val="24"/>
          <w:lang w:val="es-VE"/>
        </w:rPr>
        <w:t xml:space="preserve"> un</w:t>
      </w:r>
      <w:r w:rsidR="004F2648">
        <w:rPr>
          <w:iCs/>
          <w:sz w:val="24"/>
          <w:szCs w:val="24"/>
          <w:lang w:val="es-VE"/>
        </w:rPr>
        <w:t>a</w:t>
      </w:r>
      <w:r w:rsidR="00A317FB">
        <w:rPr>
          <w:iCs/>
          <w:sz w:val="24"/>
          <w:szCs w:val="24"/>
          <w:lang w:val="es-VE"/>
        </w:rPr>
        <w:t xml:space="preserve"> </w:t>
      </w:r>
      <w:r w:rsidR="004F2648">
        <w:rPr>
          <w:iCs/>
          <w:sz w:val="24"/>
          <w:szCs w:val="24"/>
          <w:lang w:val="es-VE"/>
        </w:rPr>
        <w:t>aproximación</w:t>
      </w:r>
      <w:r w:rsidR="00A317FB">
        <w:rPr>
          <w:iCs/>
          <w:sz w:val="24"/>
          <w:szCs w:val="24"/>
          <w:lang w:val="es-VE"/>
        </w:rPr>
        <w:t xml:space="preserve"> al término </w:t>
      </w:r>
      <w:r w:rsidRPr="00100127">
        <w:rPr>
          <w:iCs/>
          <w:sz w:val="24"/>
          <w:szCs w:val="24"/>
          <w:lang w:val="es-VE"/>
        </w:rPr>
        <w:t>competencias profesionales de enfermería para la reducción de riesgo de desastre.</w:t>
      </w:r>
    </w:p>
    <w:p w:rsidR="00100127" w:rsidRPr="00100127" w:rsidRDefault="00100127" w:rsidP="009534CF">
      <w:pPr>
        <w:keepNext/>
        <w:keepLines/>
        <w:numPr>
          <w:ilvl w:val="0"/>
          <w:numId w:val="1"/>
        </w:numPr>
        <w:suppressAutoHyphens/>
        <w:spacing w:before="400" w:after="200"/>
        <w:outlineLvl w:val="0"/>
        <w:rPr>
          <w:rFonts w:cs="Arial"/>
          <w:bCs/>
          <w:caps/>
          <w:snapToGrid w:val="0"/>
          <w:kern w:val="32"/>
          <w:sz w:val="24"/>
          <w:szCs w:val="24"/>
          <w:lang w:val="es-VE" w:eastAsia="en-US"/>
        </w:rPr>
      </w:pPr>
      <w:r w:rsidRPr="00100127">
        <w:rPr>
          <w:rFonts w:cs="Arial"/>
          <w:bCs/>
          <w:caps/>
          <w:snapToGrid w:val="0"/>
          <w:kern w:val="32"/>
          <w:sz w:val="24"/>
          <w:szCs w:val="24"/>
          <w:lang w:val="es-VE" w:eastAsia="en-US"/>
        </w:rPr>
        <w:t>métodoS</w:t>
      </w:r>
    </w:p>
    <w:p w:rsidR="00AE7537" w:rsidRDefault="00AE7537" w:rsidP="00AE7537">
      <w:pPr>
        <w:pStyle w:val="Ttulo1"/>
        <w:numPr>
          <w:ilvl w:val="0"/>
          <w:numId w:val="0"/>
        </w:numPr>
        <w:jc w:val="both"/>
        <w:rPr>
          <w:rFonts w:cs="Times New Roman"/>
          <w:bCs w:val="0"/>
          <w:iCs/>
          <w:caps w:val="0"/>
          <w:kern w:val="0"/>
          <w:sz w:val="24"/>
          <w:szCs w:val="24"/>
          <w:lang w:val="es-VE"/>
        </w:rPr>
      </w:pPr>
      <w:r w:rsidRPr="00AE7537">
        <w:rPr>
          <w:rFonts w:cs="Times New Roman"/>
          <w:bCs w:val="0"/>
          <w:iCs/>
          <w:caps w:val="0"/>
          <w:kern w:val="0"/>
          <w:sz w:val="24"/>
          <w:szCs w:val="24"/>
          <w:lang w:val="es-VE"/>
        </w:rPr>
        <w:t xml:space="preserve">Se realizó un análisis documental que incluyó artículos originales y de revisión  publicados desde el año 2015 al 2019 con los siguientes descriptores: Enfermería, competencias y desastres. La estrategia de búsqueda se inició en el Portal regional de la Biblioteca Virtual de Salud (BVS) en bases de datos de enfermería, </w:t>
      </w:r>
      <w:proofErr w:type="spellStart"/>
      <w:r w:rsidRPr="00AE7537">
        <w:rPr>
          <w:rFonts w:cs="Times New Roman"/>
          <w:bCs w:val="0"/>
          <w:iCs/>
          <w:caps w:val="0"/>
          <w:kern w:val="0"/>
          <w:sz w:val="24"/>
          <w:szCs w:val="24"/>
          <w:lang w:val="es-VE"/>
        </w:rPr>
        <w:t>Medline</w:t>
      </w:r>
      <w:proofErr w:type="spellEnd"/>
      <w:r w:rsidRPr="00AE7537">
        <w:rPr>
          <w:rFonts w:cs="Times New Roman"/>
          <w:bCs w:val="0"/>
          <w:iCs/>
          <w:caps w:val="0"/>
          <w:kern w:val="0"/>
          <w:sz w:val="24"/>
          <w:szCs w:val="24"/>
          <w:lang w:val="es-VE"/>
        </w:rPr>
        <w:t xml:space="preserve"> y LILACS. Se identificaron </w:t>
      </w:r>
      <w:r w:rsidR="00D37E8F">
        <w:rPr>
          <w:rFonts w:cs="Times New Roman"/>
          <w:bCs w:val="0"/>
          <w:iCs/>
          <w:caps w:val="0"/>
          <w:kern w:val="0"/>
          <w:sz w:val="24"/>
          <w:szCs w:val="24"/>
          <w:lang w:val="es-VE"/>
        </w:rPr>
        <w:t>6</w:t>
      </w:r>
      <w:r w:rsidRPr="00AE7537">
        <w:rPr>
          <w:rFonts w:cs="Times New Roman"/>
          <w:bCs w:val="0"/>
          <w:iCs/>
          <w:caps w:val="0"/>
          <w:kern w:val="0"/>
          <w:sz w:val="24"/>
          <w:szCs w:val="24"/>
          <w:lang w:val="es-VE"/>
        </w:rPr>
        <w:t xml:space="preserve"> artículos a texto completo y que tuvieran </w:t>
      </w:r>
      <w:proofErr w:type="spellStart"/>
      <w:r w:rsidRPr="00AE7537">
        <w:rPr>
          <w:rFonts w:cs="Times New Roman"/>
          <w:bCs w:val="0"/>
          <w:iCs/>
          <w:caps w:val="0"/>
          <w:kern w:val="0"/>
          <w:sz w:val="24"/>
          <w:szCs w:val="24"/>
          <w:lang w:val="es-VE"/>
        </w:rPr>
        <w:t>realción</w:t>
      </w:r>
      <w:proofErr w:type="spellEnd"/>
      <w:r w:rsidRPr="00AE7537">
        <w:rPr>
          <w:rFonts w:cs="Times New Roman"/>
          <w:bCs w:val="0"/>
          <w:iCs/>
          <w:caps w:val="0"/>
          <w:kern w:val="0"/>
          <w:sz w:val="24"/>
          <w:szCs w:val="24"/>
          <w:lang w:val="es-VE"/>
        </w:rPr>
        <w:t xml:space="preserve"> con el propósito de la investigación. Se revisaron tesis de doctorado actualizadas, la sistematización de las obras permitió el análisis de los términos competencias, competencias profesionales para llegar a una aproximación al </w:t>
      </w:r>
      <w:proofErr w:type="spellStart"/>
      <w:r w:rsidRPr="00AE7537">
        <w:rPr>
          <w:rFonts w:cs="Times New Roman"/>
          <w:bCs w:val="0"/>
          <w:iCs/>
          <w:caps w:val="0"/>
          <w:kern w:val="0"/>
          <w:sz w:val="24"/>
          <w:szCs w:val="24"/>
          <w:lang w:val="es-VE"/>
        </w:rPr>
        <w:t>témino</w:t>
      </w:r>
      <w:proofErr w:type="spellEnd"/>
      <w:r w:rsidRPr="00AE7537">
        <w:rPr>
          <w:rFonts w:cs="Times New Roman"/>
          <w:bCs w:val="0"/>
          <w:iCs/>
          <w:caps w:val="0"/>
          <w:kern w:val="0"/>
          <w:sz w:val="24"/>
          <w:szCs w:val="24"/>
          <w:lang w:val="es-VE"/>
        </w:rPr>
        <w:t xml:space="preserve"> en estudio</w:t>
      </w:r>
      <w:r w:rsidR="008952BE">
        <w:rPr>
          <w:rFonts w:cs="Times New Roman"/>
          <w:bCs w:val="0"/>
          <w:iCs/>
          <w:caps w:val="0"/>
          <w:kern w:val="0"/>
          <w:sz w:val="24"/>
          <w:szCs w:val="24"/>
          <w:lang w:val="es-VE"/>
        </w:rPr>
        <w:t>,</w:t>
      </w:r>
      <w:r w:rsidRPr="00AE7537">
        <w:rPr>
          <w:rFonts w:cs="Times New Roman"/>
          <w:bCs w:val="0"/>
          <w:iCs/>
          <w:caps w:val="0"/>
          <w:kern w:val="0"/>
          <w:sz w:val="24"/>
          <w:szCs w:val="24"/>
          <w:lang w:val="es-VE"/>
        </w:rPr>
        <w:t xml:space="preserve"> validado por una encuesta a especialistas.</w:t>
      </w:r>
      <w:r w:rsidR="00AD7C8A">
        <w:rPr>
          <w:rFonts w:cs="Times New Roman"/>
          <w:bCs w:val="0"/>
          <w:iCs/>
          <w:caps w:val="0"/>
          <w:kern w:val="0"/>
          <w:sz w:val="24"/>
          <w:szCs w:val="24"/>
          <w:lang w:val="es-VE"/>
        </w:rPr>
        <w:t xml:space="preserve"> Los 15 especialistas seleccionados cumplieron con los siguientes criterios de inclusión: Ostentar </w:t>
      </w:r>
      <w:r w:rsidR="002D6F3F">
        <w:rPr>
          <w:rFonts w:cs="Times New Roman"/>
          <w:bCs w:val="0"/>
          <w:iCs/>
          <w:caps w:val="0"/>
          <w:kern w:val="0"/>
          <w:sz w:val="24"/>
          <w:szCs w:val="24"/>
          <w:lang w:val="es-VE"/>
        </w:rPr>
        <w:t>g</w:t>
      </w:r>
      <w:r w:rsidR="002D6F3F" w:rsidRPr="002D6F3F">
        <w:rPr>
          <w:rFonts w:cs="Times New Roman"/>
          <w:bCs w:val="0"/>
          <w:iCs/>
          <w:caps w:val="0"/>
          <w:kern w:val="0"/>
          <w:sz w:val="24"/>
          <w:szCs w:val="24"/>
          <w:lang w:val="es-VE"/>
        </w:rPr>
        <w:t xml:space="preserve">rado científico </w:t>
      </w:r>
      <w:r w:rsidR="00AD7C8A">
        <w:rPr>
          <w:rFonts w:cs="Times New Roman"/>
          <w:bCs w:val="0"/>
          <w:iCs/>
          <w:caps w:val="0"/>
          <w:kern w:val="0"/>
          <w:sz w:val="24"/>
          <w:szCs w:val="24"/>
          <w:lang w:val="es-VE"/>
        </w:rPr>
        <w:t>de Doctor en ciencia o Máster en ciencia</w:t>
      </w:r>
      <w:r w:rsidR="002D6F3F">
        <w:rPr>
          <w:rFonts w:cs="Times New Roman"/>
          <w:bCs w:val="0"/>
          <w:iCs/>
          <w:caps w:val="0"/>
          <w:kern w:val="0"/>
          <w:sz w:val="24"/>
          <w:szCs w:val="24"/>
          <w:lang w:val="es-VE"/>
        </w:rPr>
        <w:t xml:space="preserve">, poseer categoría docente </w:t>
      </w:r>
      <w:r w:rsidR="00AD7C8A">
        <w:rPr>
          <w:rFonts w:cs="Times New Roman"/>
          <w:bCs w:val="0"/>
          <w:iCs/>
          <w:caps w:val="0"/>
          <w:kern w:val="0"/>
          <w:sz w:val="24"/>
          <w:szCs w:val="24"/>
          <w:lang w:val="es-VE"/>
        </w:rPr>
        <w:t>de Profesor Titu</w:t>
      </w:r>
      <w:r w:rsidR="00B31372">
        <w:rPr>
          <w:rFonts w:cs="Times New Roman"/>
          <w:bCs w:val="0"/>
          <w:iCs/>
          <w:caps w:val="0"/>
          <w:kern w:val="0"/>
          <w:sz w:val="24"/>
          <w:szCs w:val="24"/>
          <w:lang w:val="es-VE"/>
        </w:rPr>
        <w:t>lar o</w:t>
      </w:r>
      <w:r w:rsidR="00AD7C8A">
        <w:rPr>
          <w:rFonts w:cs="Times New Roman"/>
          <w:bCs w:val="0"/>
          <w:iCs/>
          <w:caps w:val="0"/>
          <w:kern w:val="0"/>
          <w:sz w:val="24"/>
          <w:szCs w:val="24"/>
          <w:lang w:val="es-VE"/>
        </w:rPr>
        <w:t xml:space="preserve"> Profesor Auxiliar, </w:t>
      </w:r>
      <w:r w:rsidR="002D6F3F">
        <w:rPr>
          <w:rFonts w:cs="Times New Roman"/>
          <w:bCs w:val="0"/>
          <w:iCs/>
          <w:caps w:val="0"/>
          <w:kern w:val="0"/>
          <w:sz w:val="24"/>
          <w:szCs w:val="24"/>
          <w:lang w:val="es-VE"/>
        </w:rPr>
        <w:t xml:space="preserve">categoría científica de Investigador Titular, Auxiliar o Agregado y </w:t>
      </w:r>
      <w:r w:rsidR="00AD7C8A">
        <w:rPr>
          <w:rFonts w:cs="Times New Roman"/>
          <w:bCs w:val="0"/>
          <w:iCs/>
          <w:caps w:val="0"/>
          <w:kern w:val="0"/>
          <w:sz w:val="24"/>
          <w:szCs w:val="24"/>
          <w:lang w:val="es-VE"/>
        </w:rPr>
        <w:t xml:space="preserve">poseer </w:t>
      </w:r>
      <w:r w:rsidR="00EB56AB">
        <w:rPr>
          <w:rFonts w:cs="Times New Roman"/>
          <w:bCs w:val="0"/>
          <w:iCs/>
          <w:caps w:val="0"/>
          <w:kern w:val="0"/>
          <w:sz w:val="24"/>
          <w:szCs w:val="24"/>
          <w:lang w:val="es-VE"/>
        </w:rPr>
        <w:t xml:space="preserve">más de 10 años de </w:t>
      </w:r>
      <w:r w:rsidR="00AD7C8A">
        <w:rPr>
          <w:rFonts w:cs="Times New Roman"/>
          <w:bCs w:val="0"/>
          <w:iCs/>
          <w:caps w:val="0"/>
          <w:kern w:val="0"/>
          <w:sz w:val="24"/>
          <w:szCs w:val="24"/>
          <w:lang w:val="es-VE"/>
        </w:rPr>
        <w:t>experiencia en el Salud y Desastres</w:t>
      </w:r>
      <w:r w:rsidR="00EB56AB">
        <w:rPr>
          <w:rFonts w:cs="Times New Roman"/>
          <w:bCs w:val="0"/>
          <w:iCs/>
          <w:caps w:val="0"/>
          <w:kern w:val="0"/>
          <w:sz w:val="24"/>
          <w:szCs w:val="24"/>
          <w:lang w:val="es-VE"/>
        </w:rPr>
        <w:t xml:space="preserve"> </w:t>
      </w:r>
      <w:r w:rsidR="00AD7C8A">
        <w:rPr>
          <w:rFonts w:cs="Times New Roman"/>
          <w:bCs w:val="0"/>
          <w:iCs/>
          <w:caps w:val="0"/>
          <w:kern w:val="0"/>
          <w:sz w:val="24"/>
          <w:szCs w:val="24"/>
          <w:lang w:val="es-VE"/>
        </w:rPr>
        <w:t>.</w:t>
      </w:r>
      <w:r w:rsidR="008952BE">
        <w:rPr>
          <w:rFonts w:cs="Times New Roman"/>
          <w:bCs w:val="0"/>
          <w:iCs/>
          <w:caps w:val="0"/>
          <w:kern w:val="0"/>
          <w:sz w:val="24"/>
          <w:szCs w:val="24"/>
          <w:lang w:val="es-VE"/>
        </w:rPr>
        <w:t xml:space="preserve"> </w:t>
      </w:r>
      <w:r w:rsidR="002D6F3F" w:rsidRPr="002D6F3F">
        <w:rPr>
          <w:rFonts w:cs="Times New Roman"/>
          <w:bCs w:val="0"/>
          <w:iCs/>
          <w:caps w:val="0"/>
          <w:kern w:val="0"/>
          <w:sz w:val="24"/>
          <w:szCs w:val="24"/>
          <w:lang w:val="es-VE"/>
        </w:rPr>
        <w:t xml:space="preserve">Se utilizó una escala de Likert para la </w:t>
      </w:r>
      <w:r w:rsidR="008952BE">
        <w:rPr>
          <w:rFonts w:cs="Times New Roman"/>
          <w:bCs w:val="0"/>
          <w:iCs/>
          <w:caps w:val="0"/>
          <w:kern w:val="0"/>
          <w:sz w:val="24"/>
          <w:szCs w:val="24"/>
          <w:lang w:val="es-VE"/>
        </w:rPr>
        <w:t>validación del contenido del término Competencias profesionales de enfermería para la reducción del riesgo de desastres</w:t>
      </w:r>
      <w:r w:rsidR="002D6F3F" w:rsidRPr="002D6F3F">
        <w:rPr>
          <w:rFonts w:cs="Times New Roman"/>
          <w:bCs w:val="0"/>
          <w:iCs/>
          <w:caps w:val="0"/>
          <w:kern w:val="0"/>
          <w:sz w:val="24"/>
          <w:szCs w:val="24"/>
          <w:lang w:val="es-VE"/>
        </w:rPr>
        <w:t xml:space="preserve"> que incluía las categorías de: muy de acuerdo, de acuerdo, ni de acuerdo ni en desacuerdo, en desacuerdo, muy en desacuerdo.</w:t>
      </w:r>
      <w:r w:rsidR="000D6926">
        <w:rPr>
          <w:rFonts w:cs="Times New Roman"/>
          <w:bCs w:val="0"/>
          <w:iCs/>
          <w:caps w:val="0"/>
          <w:kern w:val="0"/>
          <w:sz w:val="24"/>
          <w:szCs w:val="24"/>
          <w:lang w:val="es-VE"/>
        </w:rPr>
        <w:t xml:space="preserve"> </w:t>
      </w:r>
      <w:r w:rsidR="000D6926" w:rsidRPr="000D6926">
        <w:rPr>
          <w:rFonts w:cs="Times New Roman"/>
          <w:bCs w:val="0"/>
          <w:iCs/>
          <w:caps w:val="0"/>
          <w:kern w:val="0"/>
          <w:sz w:val="24"/>
          <w:szCs w:val="24"/>
          <w:lang w:val="es-VE"/>
        </w:rPr>
        <w:t>La información cualitativa se analizó a partir de las respuestas</w:t>
      </w:r>
      <w:r w:rsidR="000D6926">
        <w:rPr>
          <w:rFonts w:cs="Times New Roman"/>
          <w:bCs w:val="0"/>
          <w:iCs/>
          <w:caps w:val="0"/>
          <w:kern w:val="0"/>
          <w:sz w:val="24"/>
          <w:szCs w:val="24"/>
          <w:lang w:val="es-VE"/>
        </w:rPr>
        <w:t xml:space="preserve"> de</w:t>
      </w:r>
      <w:r w:rsidR="000D6926" w:rsidRPr="000D6926">
        <w:rPr>
          <w:rFonts w:cs="Times New Roman"/>
          <w:bCs w:val="0"/>
          <w:iCs/>
          <w:caps w:val="0"/>
          <w:kern w:val="0"/>
          <w:sz w:val="24"/>
          <w:szCs w:val="24"/>
          <w:lang w:val="es-VE"/>
        </w:rPr>
        <w:t xml:space="preserve"> la comunidad científica</w:t>
      </w:r>
      <w:r w:rsidR="000D6926">
        <w:rPr>
          <w:rFonts w:cs="Times New Roman"/>
          <w:bCs w:val="0"/>
          <w:iCs/>
          <w:caps w:val="0"/>
          <w:kern w:val="0"/>
          <w:sz w:val="24"/>
          <w:szCs w:val="24"/>
          <w:lang w:val="es-VE"/>
        </w:rPr>
        <w:t xml:space="preserve"> conocedora de la temática.  </w:t>
      </w:r>
    </w:p>
    <w:p w:rsidR="008952BE" w:rsidRPr="008952BE" w:rsidRDefault="008952BE" w:rsidP="008952BE">
      <w:pPr>
        <w:pStyle w:val="Default"/>
        <w:rPr>
          <w:rFonts w:eastAsia="Batang"/>
          <w:iCs/>
          <w:color w:val="auto"/>
          <w:lang w:val="es-VE" w:eastAsia="de-DE"/>
        </w:rPr>
      </w:pPr>
      <w:r w:rsidRPr="008952BE">
        <w:rPr>
          <w:rFonts w:eastAsia="Batang"/>
          <w:iCs/>
          <w:color w:val="auto"/>
          <w:lang w:val="es-VE" w:eastAsia="de-DE"/>
        </w:rPr>
        <w:t xml:space="preserve">Aspectos éticos. </w:t>
      </w:r>
    </w:p>
    <w:p w:rsidR="008952BE" w:rsidRPr="008952BE" w:rsidRDefault="008952BE" w:rsidP="008952BE">
      <w:pPr>
        <w:rPr>
          <w:iCs/>
          <w:sz w:val="24"/>
          <w:szCs w:val="24"/>
          <w:lang w:val="es-VE"/>
        </w:rPr>
      </w:pPr>
      <w:r w:rsidRPr="008952BE">
        <w:rPr>
          <w:iCs/>
          <w:sz w:val="24"/>
          <w:szCs w:val="24"/>
          <w:lang w:val="es-VE"/>
        </w:rPr>
        <w:t>El estudio forma parte del proyecto “</w:t>
      </w:r>
      <w:r>
        <w:rPr>
          <w:iCs/>
          <w:sz w:val="24"/>
          <w:szCs w:val="24"/>
          <w:lang w:val="es-VE"/>
        </w:rPr>
        <w:t xml:space="preserve">Programa educativo para </w:t>
      </w:r>
      <w:r w:rsidR="00086854">
        <w:rPr>
          <w:iCs/>
          <w:sz w:val="24"/>
          <w:szCs w:val="24"/>
          <w:lang w:val="es-VE"/>
        </w:rPr>
        <w:t xml:space="preserve">el desarrollo de competencias profesionales de enfermería para la reducción de riesgos de desastres”. </w:t>
      </w:r>
      <w:r w:rsidRPr="008952BE">
        <w:rPr>
          <w:iCs/>
          <w:sz w:val="24"/>
          <w:szCs w:val="24"/>
          <w:lang w:val="es-VE"/>
        </w:rPr>
        <w:t>201</w:t>
      </w:r>
      <w:r w:rsidR="00086854">
        <w:rPr>
          <w:iCs/>
          <w:sz w:val="24"/>
          <w:szCs w:val="24"/>
          <w:lang w:val="es-VE"/>
        </w:rPr>
        <w:t>8</w:t>
      </w:r>
      <w:r w:rsidRPr="008952BE">
        <w:rPr>
          <w:iCs/>
          <w:sz w:val="24"/>
          <w:szCs w:val="24"/>
          <w:lang w:val="es-VE"/>
        </w:rPr>
        <w:t xml:space="preserve">-2020” de la Escuela Nacional de Salud Pública. Aprobado por el consejo científico y el comité de ética </w:t>
      </w:r>
      <w:r w:rsidR="00270B04">
        <w:rPr>
          <w:iCs/>
          <w:sz w:val="24"/>
          <w:szCs w:val="24"/>
          <w:lang w:val="es-VE"/>
        </w:rPr>
        <w:t>en</w:t>
      </w:r>
      <w:r w:rsidRPr="008952BE">
        <w:rPr>
          <w:iCs/>
          <w:sz w:val="24"/>
          <w:szCs w:val="24"/>
          <w:lang w:val="es-VE"/>
        </w:rPr>
        <w:t xml:space="preserve"> </w:t>
      </w:r>
      <w:r w:rsidR="00086854">
        <w:rPr>
          <w:iCs/>
          <w:sz w:val="24"/>
          <w:szCs w:val="24"/>
          <w:lang w:val="es-VE"/>
        </w:rPr>
        <w:t>dicha</w:t>
      </w:r>
      <w:r w:rsidRPr="008952BE">
        <w:rPr>
          <w:iCs/>
          <w:sz w:val="24"/>
          <w:szCs w:val="24"/>
          <w:lang w:val="es-VE"/>
        </w:rPr>
        <w:t xml:space="preserve"> institución. Está además aprobado en el programa nacional de investigación “Organización, eficiencia y calidad de los sistemas y servicios de salud”.</w:t>
      </w:r>
      <w:r w:rsidR="00086854">
        <w:rPr>
          <w:iCs/>
          <w:sz w:val="24"/>
          <w:szCs w:val="24"/>
          <w:lang w:val="es-VE"/>
        </w:rPr>
        <w:t xml:space="preserve"> </w:t>
      </w:r>
    </w:p>
    <w:p w:rsidR="008952BE" w:rsidRPr="008952BE" w:rsidRDefault="008952BE" w:rsidP="008952BE">
      <w:pPr>
        <w:rPr>
          <w:iCs/>
          <w:sz w:val="24"/>
          <w:szCs w:val="24"/>
          <w:lang w:val="es-VE"/>
        </w:rPr>
      </w:pPr>
    </w:p>
    <w:p w:rsidR="002D6F3F" w:rsidRPr="002D6F3F" w:rsidRDefault="002D6F3F" w:rsidP="002D6F3F">
      <w:pPr>
        <w:rPr>
          <w:lang w:val="es-VE"/>
        </w:rPr>
      </w:pPr>
    </w:p>
    <w:p w:rsidR="00100127" w:rsidRPr="004F5565" w:rsidRDefault="00AE7537" w:rsidP="00AE7537">
      <w:pPr>
        <w:pStyle w:val="Ttulo1"/>
        <w:numPr>
          <w:ilvl w:val="0"/>
          <w:numId w:val="0"/>
        </w:numPr>
        <w:rPr>
          <w:snapToGrid w:val="0"/>
          <w:sz w:val="24"/>
          <w:szCs w:val="24"/>
          <w:lang w:val="es-MX" w:eastAsia="en-US"/>
        </w:rPr>
      </w:pPr>
      <w:r>
        <w:rPr>
          <w:rFonts w:cs="Times New Roman"/>
          <w:bCs w:val="0"/>
          <w:iCs/>
          <w:caps w:val="0"/>
          <w:kern w:val="0"/>
          <w:sz w:val="24"/>
          <w:szCs w:val="24"/>
          <w:lang w:val="es-VE"/>
        </w:rPr>
        <w:lastRenderedPageBreak/>
        <w:t>III.</w:t>
      </w:r>
      <w:r w:rsidR="00100127" w:rsidRPr="004F5565">
        <w:rPr>
          <w:snapToGrid w:val="0"/>
          <w:sz w:val="24"/>
          <w:szCs w:val="24"/>
          <w:lang w:val="es-MX" w:eastAsia="en-US"/>
        </w:rPr>
        <w:t>Resultados</w:t>
      </w:r>
    </w:p>
    <w:p w:rsidR="00100127" w:rsidRPr="00A317FB" w:rsidRDefault="00100127" w:rsidP="00100127">
      <w:pPr>
        <w:autoSpaceDE w:val="0"/>
        <w:autoSpaceDN w:val="0"/>
        <w:adjustRightInd w:val="0"/>
        <w:rPr>
          <w:sz w:val="24"/>
          <w:szCs w:val="24"/>
          <w:lang w:val="es-ES"/>
        </w:rPr>
      </w:pPr>
      <w:r w:rsidRPr="00A317FB">
        <w:rPr>
          <w:sz w:val="24"/>
          <w:szCs w:val="24"/>
          <w:lang w:val="es-ES"/>
        </w:rPr>
        <w:t>Son</w:t>
      </w:r>
      <w:r w:rsidRPr="00100127">
        <w:rPr>
          <w:sz w:val="24"/>
          <w:szCs w:val="24"/>
          <w:lang w:val="es-ES_tradnl"/>
        </w:rPr>
        <w:t xml:space="preserve"> varios</w:t>
      </w:r>
      <w:r w:rsidRPr="00A317FB">
        <w:rPr>
          <w:sz w:val="24"/>
          <w:szCs w:val="24"/>
          <w:lang w:val="es-ES"/>
        </w:rPr>
        <w:t xml:space="preserve"> los autores que hacen referencia al vocablo </w:t>
      </w:r>
      <w:r w:rsidRPr="00A317FB">
        <w:rPr>
          <w:i/>
          <w:sz w:val="24"/>
          <w:szCs w:val="24"/>
          <w:lang w:val="es-ES"/>
        </w:rPr>
        <w:t>competencias</w:t>
      </w:r>
      <w:r w:rsidRPr="00A317FB">
        <w:rPr>
          <w:sz w:val="24"/>
          <w:szCs w:val="24"/>
          <w:lang w:val="es-ES"/>
        </w:rPr>
        <w:t xml:space="preserve"> en la literatura consultada. El término competencias viene del latín cum y </w:t>
      </w:r>
      <w:proofErr w:type="spellStart"/>
      <w:r w:rsidRPr="00A317FB">
        <w:rPr>
          <w:sz w:val="24"/>
          <w:szCs w:val="24"/>
          <w:lang w:val="es-ES"/>
        </w:rPr>
        <w:t>petere</w:t>
      </w:r>
      <w:proofErr w:type="spellEnd"/>
      <w:r w:rsidRPr="00A317FB">
        <w:rPr>
          <w:sz w:val="24"/>
          <w:szCs w:val="24"/>
          <w:lang w:val="es-ES"/>
        </w:rPr>
        <w:t xml:space="preserve">, que significa capacidad para concurrir, coincidir en la dirección. </w:t>
      </w:r>
    </w:p>
    <w:p w:rsidR="00100127" w:rsidRPr="00A317FB" w:rsidRDefault="00100127" w:rsidP="00100127">
      <w:pPr>
        <w:autoSpaceDE w:val="0"/>
        <w:autoSpaceDN w:val="0"/>
        <w:adjustRightInd w:val="0"/>
        <w:rPr>
          <w:sz w:val="24"/>
          <w:szCs w:val="24"/>
          <w:lang w:val="es-ES"/>
        </w:rPr>
      </w:pPr>
      <w:r w:rsidRPr="00A317FB">
        <w:rPr>
          <w:sz w:val="24"/>
          <w:szCs w:val="24"/>
          <w:lang w:val="es-ES"/>
        </w:rPr>
        <w:t xml:space="preserve">El diccionario Larousse de 1930 lo define: en los asuntos comerciales e industriales, la competencia es el conjunto de los conocimientos, cualidades, capacidades, y aptitudes que permiten discutir, consultar y decidir sobre lo que concierne al trabajo”. </w:t>
      </w:r>
    </w:p>
    <w:p w:rsidR="00100127" w:rsidRPr="00A317FB" w:rsidRDefault="00100127" w:rsidP="00100127">
      <w:pPr>
        <w:autoSpaceDE w:val="0"/>
        <w:autoSpaceDN w:val="0"/>
        <w:adjustRightInd w:val="0"/>
        <w:rPr>
          <w:sz w:val="24"/>
          <w:szCs w:val="24"/>
          <w:lang w:val="es-ES"/>
        </w:rPr>
      </w:pPr>
      <w:r w:rsidRPr="00A317FB">
        <w:rPr>
          <w:sz w:val="24"/>
          <w:szCs w:val="24"/>
          <w:lang w:val="es-ES"/>
        </w:rPr>
        <w:t>La revisión de los antecedentes del término competencia, permite identificar que este comienza a ser empleado en el campo de la ciencia psicológica a finales de la década de los cincuenta, cuando Noam Chomsky introduce el concepto de competencia lingüística para hacer referencia a un conocimiento formal y abstracto acerca de las reglas y principios que regulan el sistema lingüístico, atribuyéndole un carácter innato y universal.</w:t>
      </w:r>
    </w:p>
    <w:p w:rsidR="00100127" w:rsidRPr="00A317FB" w:rsidRDefault="00100127" w:rsidP="00100127">
      <w:pPr>
        <w:autoSpaceDE w:val="0"/>
        <w:autoSpaceDN w:val="0"/>
        <w:adjustRightInd w:val="0"/>
        <w:rPr>
          <w:sz w:val="24"/>
          <w:szCs w:val="24"/>
          <w:lang w:val="es-ES"/>
        </w:rPr>
      </w:pPr>
      <w:r w:rsidRPr="00A317FB">
        <w:rPr>
          <w:sz w:val="24"/>
          <w:szCs w:val="24"/>
          <w:lang w:val="es-ES"/>
        </w:rPr>
        <w:t xml:space="preserve">El término de “competencia” en la década de los 70 recupera un auge aplicado al ambiente de trabajo, que respondía a las necesidades de una época donde existía una gran revolución por la producción y dejaba de lado la satisfacción y desarrollo de los trabajadores. Así comienza la aplicación del concepto en esferas fuera del lenguaje, principalmente en países desarrollados relacionado con los procesos productivos en las empresas. </w:t>
      </w:r>
      <w:r w:rsidRPr="00A317FB">
        <w:rPr>
          <w:sz w:val="24"/>
          <w:szCs w:val="24"/>
          <w:vertAlign w:val="superscript"/>
          <w:lang w:val="es-ES"/>
        </w:rPr>
        <w:t>4,5</w:t>
      </w:r>
    </w:p>
    <w:p w:rsidR="00100127" w:rsidRPr="00A317FB" w:rsidRDefault="00100127" w:rsidP="00100127">
      <w:pPr>
        <w:autoSpaceDE w:val="0"/>
        <w:autoSpaceDN w:val="0"/>
        <w:adjustRightInd w:val="0"/>
        <w:rPr>
          <w:sz w:val="24"/>
          <w:szCs w:val="24"/>
          <w:lang w:val="es-ES"/>
        </w:rPr>
      </w:pPr>
      <w:r w:rsidRPr="00A317FB">
        <w:rPr>
          <w:sz w:val="24"/>
          <w:szCs w:val="24"/>
          <w:lang w:val="es-ES"/>
        </w:rPr>
        <w:t>Las</w:t>
      </w:r>
      <w:r w:rsidRPr="00100127">
        <w:rPr>
          <w:sz w:val="24"/>
          <w:szCs w:val="24"/>
          <w:lang w:val="es-ES_tradnl"/>
        </w:rPr>
        <w:t xml:space="preserve"> competencias</w:t>
      </w:r>
      <w:r w:rsidRPr="00A317FB">
        <w:rPr>
          <w:sz w:val="24"/>
          <w:szCs w:val="24"/>
          <w:lang w:val="es-ES"/>
        </w:rPr>
        <w:t xml:space="preserve"> han sido tratadas desde diferentes ángulos y contextos, lo que denota el incremento del interés por el tema tanto de estudios psicológicos, lingüísticos, ocupacionales, pedagógicos en general y en particular, los estudios realizados por profesionales de enfermería, los que resultan variadas las concepciones del término.</w:t>
      </w:r>
    </w:p>
    <w:p w:rsidR="00100127" w:rsidRPr="00A317FB" w:rsidRDefault="00100127" w:rsidP="00100127">
      <w:pPr>
        <w:autoSpaceDE w:val="0"/>
        <w:autoSpaceDN w:val="0"/>
        <w:adjustRightInd w:val="0"/>
        <w:rPr>
          <w:sz w:val="24"/>
          <w:szCs w:val="24"/>
          <w:lang w:val="es-ES"/>
        </w:rPr>
      </w:pPr>
      <w:r w:rsidRPr="00A317FB">
        <w:rPr>
          <w:sz w:val="24"/>
          <w:szCs w:val="24"/>
          <w:lang w:val="es-ES"/>
        </w:rPr>
        <w:t xml:space="preserve">Desde el contexto pedagógico se encuentran las de los investigadores cubanos: </w:t>
      </w:r>
      <w:proofErr w:type="spellStart"/>
      <w:r w:rsidRPr="00A317FB">
        <w:rPr>
          <w:sz w:val="24"/>
          <w:szCs w:val="24"/>
          <w:lang w:val="es-ES"/>
        </w:rPr>
        <w:t>Añorga</w:t>
      </w:r>
      <w:proofErr w:type="spellEnd"/>
      <w:r w:rsidRPr="00A317FB">
        <w:rPr>
          <w:sz w:val="24"/>
          <w:szCs w:val="24"/>
          <w:lang w:val="es-ES"/>
        </w:rPr>
        <w:t xml:space="preserve"> J, Fernández A. M, Piñón J, Parra I, Valcárcel N</w:t>
      </w:r>
      <w:r w:rsidRPr="00A317FB">
        <w:rPr>
          <w:sz w:val="24"/>
          <w:szCs w:val="24"/>
          <w:vertAlign w:val="superscript"/>
          <w:lang w:val="es-ES"/>
        </w:rPr>
        <w:t>6</w:t>
      </w:r>
      <w:r w:rsidRPr="00A317FB">
        <w:rPr>
          <w:sz w:val="24"/>
          <w:szCs w:val="24"/>
          <w:lang w:val="es-ES"/>
        </w:rPr>
        <w:t xml:space="preserve">, Castellanos B, </w:t>
      </w:r>
      <w:proofErr w:type="spellStart"/>
      <w:r w:rsidRPr="00A317FB">
        <w:rPr>
          <w:sz w:val="24"/>
          <w:szCs w:val="24"/>
          <w:lang w:val="es-ES"/>
        </w:rPr>
        <w:t>Roméu</w:t>
      </w:r>
      <w:proofErr w:type="spellEnd"/>
      <w:r w:rsidRPr="00A317FB">
        <w:rPr>
          <w:sz w:val="24"/>
          <w:szCs w:val="24"/>
          <w:lang w:val="es-ES"/>
        </w:rPr>
        <w:t xml:space="preserve"> A, Miranda T, Silverio M, Chirino V, Pérez R, Ponce Z, </w:t>
      </w:r>
      <w:proofErr w:type="spellStart"/>
      <w:r w:rsidRPr="00A317FB">
        <w:rPr>
          <w:sz w:val="24"/>
          <w:szCs w:val="24"/>
          <w:lang w:val="es-ES"/>
        </w:rPr>
        <w:t>Paneque</w:t>
      </w:r>
      <w:proofErr w:type="spellEnd"/>
      <w:r w:rsidRPr="00A317FB">
        <w:rPr>
          <w:sz w:val="24"/>
          <w:szCs w:val="24"/>
          <w:lang w:val="es-ES"/>
        </w:rPr>
        <w:t xml:space="preserve"> A; Valcárcel  y otros</w:t>
      </w:r>
      <w:r w:rsidRPr="00A317FB">
        <w:rPr>
          <w:sz w:val="24"/>
          <w:szCs w:val="24"/>
          <w:vertAlign w:val="superscript"/>
          <w:lang w:val="es-ES"/>
        </w:rPr>
        <w:t>7</w:t>
      </w:r>
      <w:r w:rsidRPr="00A317FB">
        <w:rPr>
          <w:sz w:val="24"/>
          <w:szCs w:val="24"/>
          <w:lang w:val="es-ES"/>
        </w:rPr>
        <w:t xml:space="preserve">, entre otros. </w:t>
      </w:r>
    </w:p>
    <w:p w:rsidR="00100127" w:rsidRPr="00A317FB" w:rsidRDefault="00100127" w:rsidP="00100127">
      <w:pPr>
        <w:rPr>
          <w:sz w:val="24"/>
          <w:szCs w:val="24"/>
          <w:lang w:val="es-ES"/>
        </w:rPr>
      </w:pPr>
      <w:r w:rsidRPr="00A317FB">
        <w:rPr>
          <w:sz w:val="24"/>
          <w:szCs w:val="24"/>
          <w:lang w:val="es-ES"/>
        </w:rPr>
        <w:t xml:space="preserve">Para Santos, las competencias profesionales son </w:t>
      </w:r>
      <w:r w:rsidRPr="004F5565">
        <w:rPr>
          <w:sz w:val="24"/>
          <w:szCs w:val="24"/>
          <w:lang w:val="es-MX"/>
        </w:rPr>
        <w:t>“un sistema de conocimientos, habilidades, valores y cualidades de la personalidad que se movilizan en función de las necesidades individuales y sociales, así como de los motivos, intereses y actitudes del profesional, que permiten el desempeño satisfactorio en el ejercicio de la profesión; y que sólo pueden ser evaluadas a través del desempeño, considerando las exigencias sociales</w:t>
      </w:r>
      <w:r w:rsidRPr="00A317FB">
        <w:rPr>
          <w:sz w:val="24"/>
          <w:szCs w:val="24"/>
          <w:lang w:val="es-ES"/>
        </w:rPr>
        <w:t>.</w:t>
      </w:r>
      <w:r w:rsidRPr="004F5565">
        <w:rPr>
          <w:sz w:val="24"/>
          <w:szCs w:val="24"/>
          <w:lang w:val="es-MX"/>
        </w:rPr>
        <w:t>”</w:t>
      </w:r>
    </w:p>
    <w:p w:rsidR="00100127" w:rsidRPr="00A317FB" w:rsidRDefault="00100127" w:rsidP="00100127">
      <w:pPr>
        <w:autoSpaceDE w:val="0"/>
        <w:autoSpaceDN w:val="0"/>
        <w:adjustRightInd w:val="0"/>
        <w:rPr>
          <w:sz w:val="24"/>
          <w:szCs w:val="24"/>
          <w:lang w:val="es-ES"/>
        </w:rPr>
      </w:pPr>
      <w:r w:rsidRPr="00A317FB">
        <w:rPr>
          <w:sz w:val="24"/>
          <w:szCs w:val="24"/>
          <w:lang w:val="es-ES"/>
        </w:rPr>
        <w:t>Existe también la referencia que hacen varios autores al concepto de competencia laboral para referirse a aquellas que son la articulación de conocimientos, habilidades y actitudes en una situación de trabajo, permitiéndoles al sujeto desempeñar satisfactoriamente una función productiva de acuerdo con una norma reconocida.</w:t>
      </w:r>
    </w:p>
    <w:p w:rsidR="00100127" w:rsidRPr="00A317FB" w:rsidRDefault="00100127" w:rsidP="00100127">
      <w:pPr>
        <w:rPr>
          <w:sz w:val="24"/>
          <w:szCs w:val="24"/>
          <w:lang w:val="es-ES"/>
        </w:rPr>
      </w:pPr>
      <w:r w:rsidRPr="00A317FB">
        <w:rPr>
          <w:sz w:val="24"/>
          <w:szCs w:val="24"/>
          <w:lang w:val="es-ES"/>
        </w:rPr>
        <w:t xml:space="preserve">El concepto competencia laboral es cambiado por un nuevo enfoque, por el de </w:t>
      </w:r>
      <w:r w:rsidRPr="00A317FB">
        <w:rPr>
          <w:i/>
          <w:iCs/>
          <w:sz w:val="24"/>
          <w:szCs w:val="24"/>
          <w:lang w:val="es-ES"/>
        </w:rPr>
        <w:t xml:space="preserve">Competencia Profesional </w:t>
      </w:r>
      <w:r w:rsidRPr="00A317FB">
        <w:rPr>
          <w:iCs/>
          <w:sz w:val="24"/>
          <w:szCs w:val="24"/>
          <w:vertAlign w:val="superscript"/>
          <w:lang w:val="es-ES"/>
        </w:rPr>
        <w:t>8</w:t>
      </w:r>
      <w:r w:rsidRPr="00A317FB">
        <w:rPr>
          <w:iCs/>
          <w:sz w:val="24"/>
          <w:szCs w:val="24"/>
          <w:lang w:val="es-ES"/>
        </w:rPr>
        <w:t>,</w:t>
      </w:r>
      <w:r w:rsidR="00983351">
        <w:rPr>
          <w:iCs/>
          <w:sz w:val="24"/>
          <w:szCs w:val="24"/>
          <w:lang w:val="es-ES"/>
        </w:rPr>
        <w:t xml:space="preserve"> </w:t>
      </w:r>
      <w:r w:rsidRPr="00A317FB">
        <w:rPr>
          <w:sz w:val="24"/>
          <w:szCs w:val="24"/>
          <w:lang w:val="es-ES"/>
        </w:rPr>
        <w:t>retoma la integridad del hombre que desarrolla determinada actividad productiva y en consecuencia reorganiza el rumbo de la educación institucionalizada.</w:t>
      </w:r>
    </w:p>
    <w:p w:rsidR="00100127" w:rsidRPr="00A317FB" w:rsidRDefault="00100127" w:rsidP="00100127">
      <w:pPr>
        <w:rPr>
          <w:rFonts w:eastAsia="Times New Roman"/>
          <w:sz w:val="24"/>
          <w:szCs w:val="24"/>
          <w:vertAlign w:val="superscript"/>
          <w:lang w:val="es-ES" w:eastAsia="es-ES"/>
        </w:rPr>
      </w:pPr>
      <w:r w:rsidRPr="00A317FB">
        <w:rPr>
          <w:rFonts w:eastAsia="Times New Roman"/>
          <w:sz w:val="24"/>
          <w:szCs w:val="24"/>
          <w:lang w:val="es-ES" w:eastAsia="es-ES"/>
        </w:rPr>
        <w:t xml:space="preserve">La definición de las competencias de las profesiones es una necesidad, tanto desde el punto de vista de su utilidad docente, de planificación y gestión de los servicios, como de la regulación del derecho al ejercicio de la profesión. </w:t>
      </w:r>
      <w:r w:rsidRPr="00A317FB">
        <w:rPr>
          <w:rFonts w:eastAsia="Times New Roman"/>
          <w:sz w:val="24"/>
          <w:szCs w:val="24"/>
          <w:vertAlign w:val="superscript"/>
          <w:lang w:val="es-ES" w:eastAsia="es-ES"/>
        </w:rPr>
        <w:t>9</w:t>
      </w:r>
    </w:p>
    <w:p w:rsidR="00100127" w:rsidRPr="00A317FB" w:rsidRDefault="00100127" w:rsidP="00100127">
      <w:pPr>
        <w:autoSpaceDE w:val="0"/>
        <w:autoSpaceDN w:val="0"/>
        <w:adjustRightInd w:val="0"/>
        <w:rPr>
          <w:sz w:val="24"/>
          <w:szCs w:val="24"/>
          <w:lang w:val="es-ES"/>
        </w:rPr>
      </w:pPr>
      <w:r w:rsidRPr="00A317FB">
        <w:rPr>
          <w:rFonts w:eastAsia="Times New Roman"/>
          <w:sz w:val="24"/>
          <w:szCs w:val="24"/>
          <w:lang w:val="es-ES" w:eastAsia="es-ES"/>
        </w:rPr>
        <w:t xml:space="preserve">El Consejo Internacional de enfermería (CIE) en 1997 define la competencia como "un nivel de desempeño que demuestra la aplicación efectiva del conocimiento, habilidad y juicio". </w:t>
      </w:r>
      <w:r w:rsidRPr="00A317FB">
        <w:rPr>
          <w:rFonts w:eastAsia="Times New Roman"/>
          <w:sz w:val="24"/>
          <w:szCs w:val="24"/>
          <w:vertAlign w:val="superscript"/>
          <w:lang w:val="es-ES" w:eastAsia="es-ES"/>
        </w:rPr>
        <w:t>10</w:t>
      </w:r>
    </w:p>
    <w:p w:rsidR="00100127" w:rsidRPr="00A317FB" w:rsidRDefault="00100127" w:rsidP="00100127">
      <w:pPr>
        <w:autoSpaceDE w:val="0"/>
        <w:autoSpaceDN w:val="0"/>
        <w:adjustRightInd w:val="0"/>
        <w:rPr>
          <w:sz w:val="24"/>
          <w:szCs w:val="24"/>
          <w:lang w:val="es-ES"/>
        </w:rPr>
      </w:pPr>
      <w:r w:rsidRPr="00A317FB">
        <w:rPr>
          <w:sz w:val="24"/>
          <w:szCs w:val="24"/>
          <w:lang w:val="es-ES"/>
        </w:rPr>
        <w:t xml:space="preserve">En el contexto internacional de enfermería se reconocen los aportes a la definición de competencia de </w:t>
      </w:r>
      <w:proofErr w:type="spellStart"/>
      <w:r w:rsidRPr="00A317FB">
        <w:rPr>
          <w:sz w:val="24"/>
          <w:szCs w:val="24"/>
          <w:lang w:val="es-ES"/>
        </w:rPr>
        <w:t>Kak</w:t>
      </w:r>
      <w:proofErr w:type="spellEnd"/>
      <w:r w:rsidRPr="00A317FB">
        <w:rPr>
          <w:sz w:val="24"/>
          <w:szCs w:val="24"/>
          <w:lang w:val="es-ES"/>
        </w:rPr>
        <w:t xml:space="preserve">, </w:t>
      </w:r>
      <w:proofErr w:type="spellStart"/>
      <w:r w:rsidRPr="00A317FB">
        <w:rPr>
          <w:sz w:val="24"/>
          <w:szCs w:val="24"/>
          <w:lang w:val="es-ES"/>
        </w:rPr>
        <w:t>Burkhalter</w:t>
      </w:r>
      <w:proofErr w:type="spellEnd"/>
      <w:r w:rsidRPr="00A317FB">
        <w:rPr>
          <w:sz w:val="24"/>
          <w:szCs w:val="24"/>
          <w:lang w:val="es-ES"/>
        </w:rPr>
        <w:t xml:space="preserve"> y Cooper </w:t>
      </w:r>
      <w:r w:rsidRPr="00A317FB">
        <w:rPr>
          <w:rFonts w:eastAsia="Times New Roman"/>
          <w:sz w:val="24"/>
          <w:szCs w:val="24"/>
          <w:vertAlign w:val="superscript"/>
          <w:lang w:val="es-ES" w:eastAsia="es-ES"/>
        </w:rPr>
        <w:t>11</w:t>
      </w:r>
      <w:r w:rsidRPr="00A317FB">
        <w:rPr>
          <w:rFonts w:eastAsia="Times New Roman"/>
          <w:sz w:val="24"/>
          <w:szCs w:val="24"/>
          <w:lang w:val="es-ES" w:eastAsia="es-ES"/>
        </w:rPr>
        <w:t xml:space="preserve">, </w:t>
      </w:r>
      <w:proofErr w:type="spellStart"/>
      <w:r w:rsidRPr="00A317FB">
        <w:rPr>
          <w:sz w:val="24"/>
          <w:szCs w:val="24"/>
          <w:lang w:val="es-ES"/>
        </w:rPr>
        <w:t>Gebbie</w:t>
      </w:r>
      <w:proofErr w:type="spellEnd"/>
      <w:r w:rsidRPr="00A317FB">
        <w:rPr>
          <w:sz w:val="24"/>
          <w:szCs w:val="24"/>
          <w:lang w:val="es-ES"/>
        </w:rPr>
        <w:t xml:space="preserve"> y Gill </w:t>
      </w:r>
      <w:r w:rsidRPr="00A317FB">
        <w:rPr>
          <w:rFonts w:eastAsia="Times New Roman"/>
          <w:sz w:val="24"/>
          <w:szCs w:val="24"/>
          <w:vertAlign w:val="superscript"/>
          <w:lang w:val="es-ES" w:eastAsia="es-ES"/>
        </w:rPr>
        <w:t>12</w:t>
      </w:r>
      <w:r w:rsidRPr="00A317FB">
        <w:rPr>
          <w:rFonts w:eastAsia="Times New Roman"/>
          <w:sz w:val="24"/>
          <w:szCs w:val="24"/>
          <w:lang w:val="es-ES" w:eastAsia="es-ES"/>
        </w:rPr>
        <w:t xml:space="preserve">, los cuales expresan que es la </w:t>
      </w:r>
      <w:r w:rsidRPr="00A317FB">
        <w:rPr>
          <w:sz w:val="24"/>
          <w:szCs w:val="24"/>
          <w:lang w:val="es-ES"/>
        </w:rPr>
        <w:t xml:space="preserve">capacidad para </w:t>
      </w:r>
      <w:r w:rsidRPr="00A317FB">
        <w:rPr>
          <w:sz w:val="24"/>
          <w:szCs w:val="24"/>
          <w:lang w:val="es-ES"/>
        </w:rPr>
        <w:lastRenderedPageBreak/>
        <w:t xml:space="preserve">desempeñarse de acuerdo con normas o competencias predefinidas que se obtienen a través de la experiencia laboral, la educación, los mentores y la capacitación; y como las habilidades y conocimientos aplicados que permiten a las personas hacer su trabajo. </w:t>
      </w:r>
    </w:p>
    <w:p w:rsidR="00100127" w:rsidRPr="00A317FB" w:rsidRDefault="00100127" w:rsidP="00100127">
      <w:pPr>
        <w:autoSpaceDE w:val="0"/>
        <w:autoSpaceDN w:val="0"/>
        <w:adjustRightInd w:val="0"/>
        <w:rPr>
          <w:sz w:val="24"/>
          <w:szCs w:val="24"/>
          <w:lang w:val="es-ES"/>
        </w:rPr>
      </w:pPr>
      <w:r w:rsidRPr="00A317FB">
        <w:rPr>
          <w:sz w:val="24"/>
          <w:szCs w:val="24"/>
          <w:lang w:val="es-ES"/>
        </w:rPr>
        <w:t>Las competencias de enfermería se utilizan para describir la práctica general de la actuación de enfermería y las funciones,  donde  a partir de estas, emergen las competencias profesionales de enfermería específicas para los diferentes contextos en que se manejen como las situaciones de desastres.</w:t>
      </w:r>
    </w:p>
    <w:p w:rsidR="00100127" w:rsidRPr="00A317FB" w:rsidRDefault="00100127" w:rsidP="00100127">
      <w:pPr>
        <w:autoSpaceDE w:val="0"/>
        <w:autoSpaceDN w:val="0"/>
        <w:adjustRightInd w:val="0"/>
        <w:rPr>
          <w:rFonts w:eastAsia="Times New Roman"/>
          <w:bCs/>
          <w:sz w:val="24"/>
          <w:szCs w:val="24"/>
          <w:lang w:val="es-ES" w:eastAsia="es-ES"/>
        </w:rPr>
      </w:pPr>
      <w:r w:rsidRPr="00A317FB">
        <w:rPr>
          <w:sz w:val="24"/>
          <w:szCs w:val="24"/>
          <w:lang w:val="es-ES"/>
        </w:rPr>
        <w:t xml:space="preserve">En el </w:t>
      </w:r>
      <w:r w:rsidR="00CA44FA">
        <w:rPr>
          <w:sz w:val="24"/>
          <w:szCs w:val="24"/>
          <w:lang w:val="es-ES"/>
        </w:rPr>
        <w:t xml:space="preserve">contexto nacional </w:t>
      </w:r>
      <w:r w:rsidRPr="00A317FB">
        <w:rPr>
          <w:sz w:val="24"/>
          <w:szCs w:val="24"/>
          <w:lang w:val="es-ES"/>
        </w:rPr>
        <w:t xml:space="preserve">de enfermería se reconocen con criterios al respecto los siguientes investigadores: Aguirre, D, Urbina, O, </w:t>
      </w:r>
      <w:r w:rsidRPr="00100127">
        <w:rPr>
          <w:rFonts w:eastAsia="Times New Roman"/>
          <w:sz w:val="24"/>
          <w:szCs w:val="24"/>
          <w:lang w:val="es-ES_tradnl" w:eastAsia="es-ES"/>
        </w:rPr>
        <w:t>Martínez, J. A</w:t>
      </w:r>
      <w:r w:rsidRPr="00A317FB">
        <w:rPr>
          <w:rFonts w:eastAsia="Times New Roman"/>
          <w:bCs/>
          <w:sz w:val="24"/>
          <w:szCs w:val="24"/>
          <w:lang w:val="es-ES" w:eastAsia="es-ES"/>
        </w:rPr>
        <w:t xml:space="preserve">, Barbón, O. G, Sixto, A, Castellanos, C, Otero, M, Puerto, S. A, </w:t>
      </w:r>
      <w:proofErr w:type="spellStart"/>
      <w:r w:rsidRPr="00A317FB">
        <w:rPr>
          <w:rFonts w:eastAsia="Times New Roman"/>
          <w:bCs/>
          <w:sz w:val="24"/>
          <w:szCs w:val="24"/>
          <w:lang w:val="es-ES" w:eastAsia="es-ES"/>
        </w:rPr>
        <w:t>Dandicourt</w:t>
      </w:r>
      <w:proofErr w:type="spellEnd"/>
      <w:r w:rsidRPr="00A317FB">
        <w:rPr>
          <w:rFonts w:eastAsia="Times New Roman"/>
          <w:bCs/>
          <w:sz w:val="24"/>
          <w:szCs w:val="24"/>
          <w:lang w:val="es-ES" w:eastAsia="es-ES"/>
        </w:rPr>
        <w:t xml:space="preserve">, C. </w:t>
      </w:r>
    </w:p>
    <w:p w:rsidR="00100127" w:rsidRPr="00A317FB" w:rsidRDefault="00100127" w:rsidP="00100127">
      <w:pPr>
        <w:autoSpaceDE w:val="0"/>
        <w:autoSpaceDN w:val="0"/>
        <w:adjustRightInd w:val="0"/>
        <w:rPr>
          <w:rFonts w:eastAsia="Times New Roman"/>
          <w:sz w:val="24"/>
          <w:szCs w:val="24"/>
          <w:lang w:val="es-ES" w:eastAsia="es-ES"/>
        </w:rPr>
      </w:pPr>
      <w:r w:rsidRPr="00A317FB">
        <w:rPr>
          <w:rFonts w:eastAsia="Times New Roman"/>
          <w:bCs/>
          <w:sz w:val="24"/>
          <w:szCs w:val="24"/>
          <w:lang w:val="es-ES" w:eastAsia="es-ES"/>
        </w:rPr>
        <w:t>La sistematización realizada sobre las competencias, y las competencias profesionales, evidencia que n</w:t>
      </w:r>
      <w:r w:rsidRPr="00A317FB">
        <w:rPr>
          <w:rFonts w:eastAsia="Times New Roman"/>
          <w:sz w:val="24"/>
          <w:szCs w:val="24"/>
          <w:lang w:val="es-ES" w:eastAsia="es-ES"/>
        </w:rPr>
        <w:t>o existe una acepción única, ya que este término tiene múltiples acepciones, y en ocasiones nominaciones diferentes en un mismo contexto.</w:t>
      </w:r>
    </w:p>
    <w:p w:rsidR="00100127" w:rsidRPr="00A317FB" w:rsidRDefault="00100127" w:rsidP="00100127">
      <w:pPr>
        <w:ind w:right="-142"/>
        <w:rPr>
          <w:rFonts w:eastAsia="Times New Roman"/>
          <w:i/>
          <w:sz w:val="24"/>
          <w:szCs w:val="24"/>
          <w:lang w:val="es-ES" w:eastAsia="es-ES"/>
        </w:rPr>
      </w:pPr>
      <w:r w:rsidRPr="00A317FB">
        <w:rPr>
          <w:rFonts w:eastAsia="Times New Roman"/>
          <w:sz w:val="24"/>
          <w:szCs w:val="24"/>
          <w:lang w:val="es-ES" w:eastAsia="es-ES"/>
        </w:rPr>
        <w:t xml:space="preserve">El estudio realizado acerca de las competencias profesionales permite resumir que, </w:t>
      </w:r>
      <w:r w:rsidRPr="00A317FB">
        <w:rPr>
          <w:rFonts w:eastAsia="Times New Roman"/>
          <w:i/>
          <w:sz w:val="24"/>
          <w:szCs w:val="24"/>
          <w:lang w:val="es-ES" w:eastAsia="es-ES"/>
        </w:rPr>
        <w:t xml:space="preserve">las competencias profesionales constituyen la integración de conocimientos, habilidades, aptitudes, valores, juicios, en fin, una serie de atributos y actitudes personales que debe reunir un profesional para ejercer su profesión, que están en constante evolución en correspondencia con el modelo del profesional que la sociedad </w:t>
      </w:r>
      <w:r w:rsidR="000A7D92">
        <w:rPr>
          <w:rFonts w:eastAsia="Times New Roman"/>
          <w:i/>
          <w:sz w:val="24"/>
          <w:szCs w:val="24"/>
          <w:lang w:val="es-ES" w:eastAsia="es-ES"/>
        </w:rPr>
        <w:t>requiere</w:t>
      </w:r>
      <w:r w:rsidRPr="00A317FB">
        <w:rPr>
          <w:rFonts w:eastAsia="Times New Roman"/>
          <w:i/>
          <w:sz w:val="24"/>
          <w:szCs w:val="24"/>
          <w:lang w:val="es-ES" w:eastAsia="es-ES"/>
        </w:rPr>
        <w:t>, con el desarrollo tecnológico y con las exigencias que demanda la solución de problemas complejos que surgen durante el ejercicio de la profesión.</w:t>
      </w:r>
    </w:p>
    <w:p w:rsidR="00100127" w:rsidRPr="00A317FB" w:rsidRDefault="00100127" w:rsidP="00100127">
      <w:pPr>
        <w:ind w:right="-142"/>
        <w:rPr>
          <w:rFonts w:eastAsia="Times New Roman"/>
          <w:sz w:val="24"/>
          <w:szCs w:val="24"/>
          <w:lang w:val="es-ES" w:eastAsia="es-ES"/>
        </w:rPr>
      </w:pPr>
      <w:r w:rsidRPr="00A317FB">
        <w:rPr>
          <w:rFonts w:eastAsia="Times New Roman"/>
          <w:sz w:val="24"/>
          <w:szCs w:val="24"/>
          <w:lang w:val="es-ES" w:eastAsia="es-ES"/>
        </w:rPr>
        <w:t xml:space="preserve">La complejidad de un escenario de desastres requiere de profesionales de enfermería con competencias para dar solución a los problemas que se presenten a nivel global, regional o local, por tanto, estos deben ser capaces de laborar internacionalmente en contextos variados y diversos donde las condiciones no son las más idóneas y formando parte de un equipo multidisciplinario. </w:t>
      </w:r>
    </w:p>
    <w:p w:rsidR="00100127" w:rsidRPr="00A317FB" w:rsidRDefault="00100127" w:rsidP="00100127">
      <w:pPr>
        <w:ind w:right="-142"/>
        <w:rPr>
          <w:rFonts w:eastAsia="Times New Roman"/>
          <w:sz w:val="24"/>
          <w:szCs w:val="24"/>
          <w:lang w:val="es-ES" w:eastAsia="es-ES"/>
        </w:rPr>
      </w:pPr>
      <w:r w:rsidRPr="00A317FB">
        <w:rPr>
          <w:rFonts w:eastAsia="Times New Roman"/>
          <w:sz w:val="24"/>
          <w:szCs w:val="24"/>
          <w:lang w:val="es-ES" w:eastAsia="es-ES"/>
        </w:rPr>
        <w:t xml:space="preserve">La revisión documental permitió constatar que las Competencias de enfermería </w:t>
      </w:r>
      <w:r w:rsidR="00983351">
        <w:rPr>
          <w:sz w:val="24"/>
          <w:szCs w:val="24"/>
          <w:lang w:val="es-ES"/>
        </w:rPr>
        <w:t>en</w:t>
      </w:r>
      <w:r w:rsidRPr="00A317FB">
        <w:rPr>
          <w:sz w:val="24"/>
          <w:szCs w:val="24"/>
          <w:lang w:val="es-ES"/>
        </w:rPr>
        <w:t xml:space="preserve"> desastre</w:t>
      </w:r>
      <w:r w:rsidRPr="00A317FB">
        <w:rPr>
          <w:rFonts w:eastAsia="Times New Roman"/>
          <w:sz w:val="24"/>
          <w:szCs w:val="24"/>
          <w:lang w:val="es-ES" w:eastAsia="es-ES"/>
        </w:rPr>
        <w:t xml:space="preserve"> del CIE, se precisaron como resultado del análisis realizado de las competencias existentes en el área de salud pública, salud mental, trabajadores de salud, administrador de emergencias, enfermería y enfermería en desastres. Donde examinaron los materiales de capacitación y los planes de estudio para comprender los resultados previstos de los programas. </w:t>
      </w:r>
    </w:p>
    <w:p w:rsidR="00100127" w:rsidRPr="00A317FB" w:rsidRDefault="00100127" w:rsidP="00100127">
      <w:pPr>
        <w:ind w:right="-142"/>
        <w:rPr>
          <w:rFonts w:eastAsia="Times New Roman"/>
          <w:sz w:val="24"/>
          <w:szCs w:val="24"/>
          <w:lang w:val="es-ES" w:eastAsia="es-ES"/>
        </w:rPr>
      </w:pPr>
      <w:r w:rsidRPr="00A317FB">
        <w:rPr>
          <w:rFonts w:eastAsia="Times New Roman"/>
          <w:sz w:val="24"/>
          <w:szCs w:val="24"/>
          <w:lang w:val="es-ES" w:eastAsia="es-ES"/>
        </w:rPr>
        <w:t xml:space="preserve">El CIE consideró importante para el desarrollo de las competencias de enfermería en desastres dos investigaciones: Competencias educativas para enfermeros generales que responden a incidentes de víctimas en masa. Stanley, J </w:t>
      </w:r>
      <w:r w:rsidRPr="00A317FB">
        <w:rPr>
          <w:rFonts w:eastAsia="Times New Roman"/>
          <w:sz w:val="24"/>
          <w:szCs w:val="24"/>
          <w:vertAlign w:val="superscript"/>
          <w:lang w:val="es-ES" w:eastAsia="es-ES"/>
        </w:rPr>
        <w:t>13</w:t>
      </w:r>
      <w:r w:rsidRPr="00A317FB">
        <w:rPr>
          <w:rFonts w:eastAsia="Times New Roman"/>
          <w:sz w:val="24"/>
          <w:szCs w:val="24"/>
          <w:lang w:val="es-ES" w:eastAsia="es-ES"/>
        </w:rPr>
        <w:t xml:space="preserve"> y Competencias básicas requeridas para enfermería en desastres. </w:t>
      </w:r>
      <w:proofErr w:type="spellStart"/>
      <w:r w:rsidRPr="00A317FB">
        <w:rPr>
          <w:rFonts w:eastAsia="Times New Roman"/>
          <w:sz w:val="24"/>
          <w:szCs w:val="24"/>
          <w:lang w:val="es-ES" w:eastAsia="es-ES"/>
        </w:rPr>
        <w:t>Yamamoto</w:t>
      </w:r>
      <w:proofErr w:type="spellEnd"/>
      <w:r w:rsidRPr="00A317FB">
        <w:rPr>
          <w:rFonts w:eastAsia="Times New Roman"/>
          <w:sz w:val="24"/>
          <w:szCs w:val="24"/>
          <w:lang w:val="es-ES" w:eastAsia="es-ES"/>
        </w:rPr>
        <w:t xml:space="preserve">, A, </w:t>
      </w:r>
      <w:r w:rsidRPr="00A317FB">
        <w:rPr>
          <w:rFonts w:eastAsia="Times New Roman"/>
          <w:sz w:val="24"/>
          <w:szCs w:val="24"/>
          <w:vertAlign w:val="superscript"/>
          <w:lang w:val="es-ES" w:eastAsia="es-ES"/>
        </w:rPr>
        <w:t xml:space="preserve">14 </w:t>
      </w:r>
      <w:r w:rsidRPr="00A317FB">
        <w:rPr>
          <w:rFonts w:eastAsia="Times New Roman"/>
          <w:sz w:val="24"/>
          <w:szCs w:val="24"/>
          <w:lang w:val="es-ES" w:eastAsia="es-ES"/>
        </w:rPr>
        <w:t>entre otros documentos.</w:t>
      </w:r>
    </w:p>
    <w:p w:rsidR="00100127" w:rsidRPr="00A317FB" w:rsidRDefault="00100127" w:rsidP="00100127">
      <w:pPr>
        <w:ind w:right="-142"/>
        <w:rPr>
          <w:sz w:val="24"/>
          <w:szCs w:val="24"/>
          <w:lang w:val="es-ES"/>
        </w:rPr>
      </w:pPr>
      <w:r w:rsidRPr="00A317FB">
        <w:rPr>
          <w:rFonts w:eastAsia="Times New Roman"/>
          <w:sz w:val="24"/>
          <w:szCs w:val="24"/>
          <w:lang w:val="es-ES" w:eastAsia="es-ES"/>
        </w:rPr>
        <w:t xml:space="preserve">Los estudios sobre las competencias de enfermería en desastres de Stanley estuvieron centrados </w:t>
      </w:r>
      <w:r w:rsidRPr="00A317FB">
        <w:rPr>
          <w:sz w:val="24"/>
          <w:szCs w:val="24"/>
          <w:lang w:val="es-ES"/>
        </w:rPr>
        <w:t xml:space="preserve">en el conocimiento y las habilidades necesarias que deben poseer las enfermeras y los enfermeros para responder ante peligros de accidentes químicos, explosivos, nucleares, biológicos y radiológicos. </w:t>
      </w:r>
    </w:p>
    <w:p w:rsidR="00100127" w:rsidRDefault="00100127" w:rsidP="00100127">
      <w:pPr>
        <w:ind w:right="-142"/>
        <w:rPr>
          <w:sz w:val="24"/>
          <w:szCs w:val="24"/>
          <w:lang w:val="es-ES"/>
        </w:rPr>
      </w:pPr>
      <w:r w:rsidRPr="00A317FB">
        <w:rPr>
          <w:sz w:val="24"/>
          <w:szCs w:val="24"/>
          <w:lang w:val="es-ES"/>
        </w:rPr>
        <w:t xml:space="preserve">Mientras que, </w:t>
      </w:r>
      <w:proofErr w:type="spellStart"/>
      <w:r w:rsidRPr="00A317FB">
        <w:rPr>
          <w:sz w:val="24"/>
          <w:szCs w:val="24"/>
          <w:lang w:val="es-ES"/>
        </w:rPr>
        <w:t>Yamamoto</w:t>
      </w:r>
      <w:proofErr w:type="spellEnd"/>
      <w:r w:rsidRPr="00A317FB">
        <w:rPr>
          <w:sz w:val="24"/>
          <w:szCs w:val="24"/>
          <w:lang w:val="es-ES"/>
        </w:rPr>
        <w:t xml:space="preserve">, diseña las competencias básicas de enfermería en desastres, para lo cual identifica cinco dominios: Actitudes fundamentales hacia la enfermería en desastres; Evaluación sistemática y suministro de atención de enfermería </w:t>
      </w:r>
      <w:r w:rsidR="002D2EC1">
        <w:rPr>
          <w:sz w:val="24"/>
          <w:szCs w:val="24"/>
          <w:lang w:val="es-ES"/>
        </w:rPr>
        <w:t>en</w:t>
      </w:r>
      <w:r w:rsidRPr="00A317FB">
        <w:rPr>
          <w:sz w:val="24"/>
          <w:szCs w:val="24"/>
          <w:lang w:val="es-ES"/>
        </w:rPr>
        <w:t xml:space="preserve"> desastre; Servicios de atención a las personas vulnerables y sus familias; Gestión de la atención en situaciones de desastre; y juicio profesional. A partir de estos dominios se identificaron competencias específicas. </w:t>
      </w:r>
    </w:p>
    <w:p w:rsidR="00100127" w:rsidRDefault="00100127" w:rsidP="00100127">
      <w:pPr>
        <w:ind w:right="-142"/>
        <w:rPr>
          <w:sz w:val="24"/>
          <w:szCs w:val="24"/>
          <w:lang w:val="es-ES"/>
        </w:rPr>
      </w:pPr>
      <w:proofErr w:type="spellStart"/>
      <w:r w:rsidRPr="00A317FB">
        <w:rPr>
          <w:sz w:val="24"/>
          <w:szCs w:val="24"/>
          <w:lang w:val="es-ES"/>
        </w:rPr>
        <w:t>Yamamoto</w:t>
      </w:r>
      <w:proofErr w:type="spellEnd"/>
      <w:r w:rsidRPr="00A317FB">
        <w:rPr>
          <w:sz w:val="24"/>
          <w:szCs w:val="24"/>
          <w:lang w:val="es-ES"/>
        </w:rPr>
        <w:t xml:space="preserve"> tuvo una visión más detallada de las actividades de enfermería durante una situación de desastre. Sin embargo, ambas investigaciones están dirigidas </w:t>
      </w:r>
      <w:r w:rsidR="00315C5B">
        <w:rPr>
          <w:sz w:val="24"/>
          <w:szCs w:val="24"/>
          <w:lang w:val="es-VE"/>
        </w:rPr>
        <w:t xml:space="preserve">a la actuación del profesional de enfermería en la </w:t>
      </w:r>
      <w:r w:rsidRPr="00A317FB">
        <w:rPr>
          <w:sz w:val="24"/>
          <w:szCs w:val="24"/>
          <w:lang w:val="es-ES"/>
        </w:rPr>
        <w:t xml:space="preserve">etapa de respuesta, solo se ciñen al manejo del desastre, cuestión esta que no les permite a los </w:t>
      </w:r>
      <w:r w:rsidRPr="00A317FB">
        <w:rPr>
          <w:sz w:val="24"/>
          <w:szCs w:val="24"/>
          <w:lang w:val="es-ES"/>
        </w:rPr>
        <w:lastRenderedPageBreak/>
        <w:t xml:space="preserve">profesionales de enfermería tener una visión hacia la reducción de </w:t>
      </w:r>
      <w:r w:rsidR="00F77F78">
        <w:rPr>
          <w:sz w:val="24"/>
          <w:szCs w:val="24"/>
          <w:lang w:val="es-ES"/>
        </w:rPr>
        <w:t xml:space="preserve">su </w:t>
      </w:r>
      <w:r w:rsidRPr="00A317FB">
        <w:rPr>
          <w:sz w:val="24"/>
          <w:szCs w:val="24"/>
          <w:lang w:val="es-ES"/>
        </w:rPr>
        <w:t>riesgo, donde se deben potenciar la formación y desarrollo de competencias profesionales en las etapas de prevención y preparativos de manera que asegure</w:t>
      </w:r>
      <w:r w:rsidR="00F77F78">
        <w:rPr>
          <w:sz w:val="24"/>
          <w:szCs w:val="24"/>
          <w:lang w:val="es-ES"/>
        </w:rPr>
        <w:t>n</w:t>
      </w:r>
      <w:r w:rsidRPr="00A317FB">
        <w:rPr>
          <w:sz w:val="24"/>
          <w:szCs w:val="24"/>
          <w:lang w:val="es-ES"/>
        </w:rPr>
        <w:t xml:space="preserve"> </w:t>
      </w:r>
      <w:r w:rsidR="00F77F78">
        <w:rPr>
          <w:sz w:val="24"/>
          <w:szCs w:val="24"/>
          <w:lang w:val="es-ES"/>
        </w:rPr>
        <w:t>la respuesta y la recuperación en situaciones de desastres</w:t>
      </w:r>
      <w:r w:rsidRPr="00A317FB">
        <w:rPr>
          <w:sz w:val="24"/>
          <w:szCs w:val="24"/>
          <w:lang w:val="es-ES"/>
        </w:rPr>
        <w:t>.</w:t>
      </w:r>
    </w:p>
    <w:p w:rsidR="003704DA" w:rsidRDefault="002F66A4" w:rsidP="00100127">
      <w:pPr>
        <w:ind w:right="-142"/>
        <w:rPr>
          <w:rFonts w:eastAsia="Times New Roman"/>
          <w:sz w:val="24"/>
          <w:szCs w:val="24"/>
          <w:lang w:val="es-ES" w:eastAsia="en-US"/>
        </w:rPr>
      </w:pPr>
      <w:proofErr w:type="spellStart"/>
      <w:r w:rsidRPr="0045127F">
        <w:rPr>
          <w:rFonts w:eastAsia="Times New Roman"/>
          <w:sz w:val="24"/>
          <w:szCs w:val="24"/>
          <w:lang w:val="es-ES" w:eastAsia="en-US"/>
        </w:rPr>
        <w:t>VanDevanter</w:t>
      </w:r>
      <w:proofErr w:type="spellEnd"/>
      <w:r w:rsidRPr="0045127F">
        <w:rPr>
          <w:rFonts w:eastAsia="Times New Roman"/>
          <w:sz w:val="24"/>
          <w:szCs w:val="24"/>
          <w:lang w:val="es-ES" w:eastAsia="en-US"/>
        </w:rPr>
        <w:t>, N</w:t>
      </w:r>
      <w:r>
        <w:rPr>
          <w:rFonts w:eastAsia="Times New Roman"/>
          <w:sz w:val="24"/>
          <w:szCs w:val="24"/>
          <w:lang w:val="es-ES" w:eastAsia="en-US"/>
        </w:rPr>
        <w:t>,</w:t>
      </w:r>
      <w:r w:rsidRPr="002F66A4">
        <w:rPr>
          <w:rFonts w:eastAsia="Times New Roman"/>
          <w:sz w:val="24"/>
          <w:szCs w:val="24"/>
          <w:vertAlign w:val="superscript"/>
          <w:lang w:val="es-ES" w:eastAsia="es-ES"/>
        </w:rPr>
        <w:t xml:space="preserve"> </w:t>
      </w:r>
      <w:r>
        <w:rPr>
          <w:rFonts w:eastAsia="Times New Roman"/>
          <w:sz w:val="24"/>
          <w:szCs w:val="24"/>
          <w:vertAlign w:val="superscript"/>
          <w:lang w:val="es-ES" w:eastAsia="es-ES"/>
        </w:rPr>
        <w:t xml:space="preserve">15 </w:t>
      </w:r>
      <w:r w:rsidRPr="002F66A4">
        <w:rPr>
          <w:rFonts w:eastAsia="Times New Roman"/>
          <w:sz w:val="24"/>
          <w:szCs w:val="24"/>
          <w:lang w:val="es-ES" w:eastAsia="es-ES"/>
        </w:rPr>
        <w:t>y colectivo de autores</w:t>
      </w:r>
      <w:r>
        <w:rPr>
          <w:rFonts w:eastAsia="Times New Roman"/>
          <w:sz w:val="24"/>
          <w:szCs w:val="24"/>
          <w:vertAlign w:val="superscript"/>
          <w:lang w:val="es-ES" w:eastAsia="es-ES"/>
        </w:rPr>
        <w:t xml:space="preserve">  </w:t>
      </w:r>
      <w:r>
        <w:rPr>
          <w:rFonts w:eastAsia="Times New Roman"/>
          <w:sz w:val="24"/>
          <w:szCs w:val="24"/>
          <w:lang w:val="es-ES" w:eastAsia="en-US"/>
        </w:rPr>
        <w:t>en su artículo evidenció los desafíos imprevistos y la  actuación creativa de las enfermeras</w:t>
      </w:r>
      <w:r w:rsidR="009B56CD">
        <w:rPr>
          <w:rFonts w:eastAsia="Times New Roman"/>
          <w:sz w:val="24"/>
          <w:szCs w:val="24"/>
          <w:lang w:val="es-ES" w:eastAsia="en-US"/>
        </w:rPr>
        <w:t xml:space="preserve"> </w:t>
      </w:r>
      <w:r>
        <w:rPr>
          <w:rFonts w:eastAsia="Times New Roman"/>
          <w:sz w:val="24"/>
          <w:szCs w:val="24"/>
          <w:lang w:val="es-ES" w:eastAsia="en-US"/>
        </w:rPr>
        <w:t xml:space="preserve">que participaron en la evacuación de un hospital en respuesta al huracán Sandy. Esto denota a consideración de los autores la </w:t>
      </w:r>
      <w:r w:rsidR="009B56CD">
        <w:rPr>
          <w:rFonts w:eastAsia="Times New Roman"/>
          <w:sz w:val="24"/>
          <w:szCs w:val="24"/>
          <w:lang w:val="es-ES" w:eastAsia="en-US"/>
        </w:rPr>
        <w:t xml:space="preserve">insuficiente planificación </w:t>
      </w:r>
      <w:r>
        <w:rPr>
          <w:rFonts w:eastAsia="Times New Roman"/>
          <w:sz w:val="24"/>
          <w:szCs w:val="24"/>
          <w:lang w:val="es-ES" w:eastAsia="en-US"/>
        </w:rPr>
        <w:t xml:space="preserve">de </w:t>
      </w:r>
      <w:r w:rsidR="009B56CD">
        <w:rPr>
          <w:rFonts w:eastAsia="Times New Roman"/>
          <w:sz w:val="24"/>
          <w:szCs w:val="24"/>
          <w:lang w:val="es-ES" w:eastAsia="en-US"/>
        </w:rPr>
        <w:t>las acciones</w:t>
      </w:r>
      <w:r w:rsidR="003704DA">
        <w:rPr>
          <w:rFonts w:eastAsia="Times New Roman"/>
          <w:sz w:val="24"/>
          <w:szCs w:val="24"/>
          <w:lang w:val="es-ES" w:eastAsia="en-US"/>
        </w:rPr>
        <w:t xml:space="preserve"> y de recursos materiales </w:t>
      </w:r>
      <w:r w:rsidR="009B56CD">
        <w:rPr>
          <w:rFonts w:eastAsia="Times New Roman"/>
          <w:sz w:val="24"/>
          <w:szCs w:val="24"/>
          <w:lang w:val="es-ES" w:eastAsia="en-US"/>
        </w:rPr>
        <w:t>para reducir el riesgo de desastres</w:t>
      </w:r>
      <w:r>
        <w:rPr>
          <w:rFonts w:eastAsia="Times New Roman"/>
          <w:sz w:val="24"/>
          <w:szCs w:val="24"/>
          <w:lang w:val="es-ES" w:eastAsia="en-US"/>
        </w:rPr>
        <w:t xml:space="preserve">  </w:t>
      </w:r>
      <w:r w:rsidR="009B56CD">
        <w:rPr>
          <w:rFonts w:eastAsia="Times New Roman"/>
          <w:sz w:val="24"/>
          <w:szCs w:val="24"/>
          <w:lang w:val="es-ES" w:eastAsia="en-US"/>
        </w:rPr>
        <w:t>y</w:t>
      </w:r>
      <w:r w:rsidR="009B56CD" w:rsidRPr="009B56CD">
        <w:rPr>
          <w:rFonts w:eastAsia="Times New Roman"/>
          <w:sz w:val="24"/>
          <w:szCs w:val="24"/>
          <w:lang w:val="es-ES" w:eastAsia="en-US"/>
        </w:rPr>
        <w:t xml:space="preserve"> </w:t>
      </w:r>
      <w:r w:rsidR="009B56CD">
        <w:rPr>
          <w:rFonts w:eastAsia="Times New Roman"/>
          <w:sz w:val="24"/>
          <w:szCs w:val="24"/>
          <w:lang w:val="es-ES" w:eastAsia="en-US"/>
        </w:rPr>
        <w:t xml:space="preserve">la incapacidad para percibir que cada peligro de desastres es diferente y que tiene sus propias características, </w:t>
      </w:r>
      <w:r w:rsidR="003704DA">
        <w:rPr>
          <w:rFonts w:eastAsia="Times New Roman"/>
          <w:sz w:val="24"/>
          <w:szCs w:val="24"/>
          <w:lang w:val="es-ES" w:eastAsia="en-US"/>
        </w:rPr>
        <w:t>así como, brechas existentes en la educa</w:t>
      </w:r>
      <w:r w:rsidR="00353E82">
        <w:rPr>
          <w:rFonts w:eastAsia="Times New Roman"/>
          <w:sz w:val="24"/>
          <w:szCs w:val="24"/>
          <w:lang w:val="es-ES" w:eastAsia="en-US"/>
        </w:rPr>
        <w:t>ción profesional sobre el tema y entrenamientos</w:t>
      </w:r>
      <w:r w:rsidR="003704DA">
        <w:rPr>
          <w:rFonts w:eastAsia="Times New Roman"/>
          <w:sz w:val="24"/>
          <w:szCs w:val="24"/>
          <w:lang w:val="es-ES" w:eastAsia="en-US"/>
        </w:rPr>
        <w:t xml:space="preserve"> en el puesto de trabajo. E</w:t>
      </w:r>
      <w:r w:rsidR="009B56CD">
        <w:rPr>
          <w:rFonts w:eastAsia="Times New Roman"/>
          <w:sz w:val="24"/>
          <w:szCs w:val="24"/>
          <w:lang w:val="es-ES" w:eastAsia="en-US"/>
        </w:rPr>
        <w:t xml:space="preserve">lementos importantes a tomar en consideración en la prevención y preparativos para optimizar la respuesta ante desastres. </w:t>
      </w:r>
    </w:p>
    <w:p w:rsidR="003704DA" w:rsidRDefault="000D7864" w:rsidP="00100127">
      <w:pPr>
        <w:ind w:right="-142"/>
        <w:rPr>
          <w:rFonts w:eastAsia="Times New Roman"/>
          <w:sz w:val="24"/>
          <w:szCs w:val="24"/>
          <w:lang w:val="es-ES" w:eastAsia="en-US"/>
        </w:rPr>
      </w:pPr>
      <w:r>
        <w:rPr>
          <w:rFonts w:eastAsia="Times New Roman"/>
          <w:sz w:val="24"/>
          <w:szCs w:val="24"/>
          <w:lang w:val="es-ES" w:eastAsia="en-US"/>
        </w:rPr>
        <w:t xml:space="preserve">Los autores asumen la posición de </w:t>
      </w:r>
      <w:proofErr w:type="spellStart"/>
      <w:r w:rsidRPr="00353E30">
        <w:rPr>
          <w:rFonts w:eastAsia="Times New Roman"/>
          <w:sz w:val="24"/>
          <w:szCs w:val="24"/>
          <w:lang w:val="es-ES" w:eastAsia="en-US"/>
        </w:rPr>
        <w:t>Kanbara</w:t>
      </w:r>
      <w:proofErr w:type="spellEnd"/>
      <w:r w:rsidRPr="00353E30">
        <w:rPr>
          <w:rFonts w:eastAsia="Times New Roman"/>
          <w:sz w:val="24"/>
          <w:szCs w:val="24"/>
          <w:lang w:val="es-ES" w:eastAsia="en-US"/>
        </w:rPr>
        <w:t>, S</w:t>
      </w:r>
      <w:r>
        <w:rPr>
          <w:rFonts w:eastAsia="Times New Roman"/>
          <w:sz w:val="24"/>
          <w:szCs w:val="24"/>
          <w:vertAlign w:val="superscript"/>
          <w:lang w:val="es-ES" w:eastAsia="es-ES"/>
        </w:rPr>
        <w:t>16</w:t>
      </w:r>
      <w:r>
        <w:rPr>
          <w:rFonts w:eastAsia="Times New Roman"/>
          <w:sz w:val="24"/>
          <w:szCs w:val="24"/>
          <w:lang w:val="es-ES" w:eastAsia="en-US"/>
        </w:rPr>
        <w:t xml:space="preserve"> y autores cuando refiere, el </w:t>
      </w:r>
      <w:r w:rsidRPr="000D7864">
        <w:rPr>
          <w:rFonts w:eastAsia="Times New Roman"/>
          <w:sz w:val="24"/>
          <w:szCs w:val="24"/>
          <w:lang w:val="es-ES" w:eastAsia="en-US"/>
        </w:rPr>
        <w:t xml:space="preserve">papel de los proveedores de atención médica, especialmente los profesionales de enfermería, se ha vuelto cada vez más importante en el desarrollo </w:t>
      </w:r>
      <w:r w:rsidR="003A2970">
        <w:rPr>
          <w:rFonts w:eastAsia="Times New Roman"/>
          <w:sz w:val="24"/>
          <w:szCs w:val="24"/>
          <w:lang w:val="es-ES" w:eastAsia="en-US"/>
        </w:rPr>
        <w:t>del</w:t>
      </w:r>
      <w:r>
        <w:rPr>
          <w:rFonts w:eastAsia="Times New Roman"/>
          <w:sz w:val="24"/>
          <w:szCs w:val="24"/>
          <w:lang w:val="es-ES" w:eastAsia="en-US"/>
        </w:rPr>
        <w:t xml:space="preserve"> </w:t>
      </w:r>
      <w:r w:rsidR="003A2970">
        <w:rPr>
          <w:rFonts w:eastAsia="Times New Roman"/>
          <w:sz w:val="24"/>
          <w:szCs w:val="24"/>
          <w:lang w:val="es-ES" w:eastAsia="en-US"/>
        </w:rPr>
        <w:t>trabajo</w:t>
      </w:r>
      <w:r w:rsidRPr="000D7864">
        <w:rPr>
          <w:rFonts w:eastAsia="Times New Roman"/>
          <w:sz w:val="24"/>
          <w:szCs w:val="24"/>
          <w:lang w:val="es-ES" w:eastAsia="en-US"/>
        </w:rPr>
        <w:t xml:space="preserve"> hacia la reducción del riesgo de desastres.</w:t>
      </w:r>
      <w:r>
        <w:rPr>
          <w:rFonts w:eastAsia="Times New Roman"/>
          <w:sz w:val="24"/>
          <w:szCs w:val="24"/>
          <w:lang w:val="es-ES" w:eastAsia="en-US"/>
        </w:rPr>
        <w:t xml:space="preserve"> </w:t>
      </w:r>
      <w:r w:rsidR="00C47394">
        <w:rPr>
          <w:rFonts w:eastAsia="Times New Roman"/>
          <w:sz w:val="24"/>
          <w:szCs w:val="24"/>
          <w:lang w:val="es-ES" w:eastAsia="en-US"/>
        </w:rPr>
        <w:t xml:space="preserve">En este sentido, los profesionales de enfermería van a conocer los peligros de destres, identificar las vulnerabilidades presentes en las comunidades y evalúan el riesgo de desastres en su escenario de actuación y a su vez brindan cuidados a individuos, familias y comunidades afectadas </w:t>
      </w:r>
      <w:r w:rsidR="00D47543">
        <w:rPr>
          <w:rFonts w:eastAsia="Times New Roman"/>
          <w:sz w:val="24"/>
          <w:szCs w:val="24"/>
          <w:lang w:val="es-ES" w:eastAsia="en-US"/>
        </w:rPr>
        <w:t xml:space="preserve">por peligros de desastres </w:t>
      </w:r>
      <w:r w:rsidR="00C47394">
        <w:rPr>
          <w:rFonts w:eastAsia="Times New Roman"/>
          <w:sz w:val="24"/>
          <w:szCs w:val="24"/>
          <w:lang w:val="es-ES" w:eastAsia="en-US"/>
        </w:rPr>
        <w:t xml:space="preserve">convirtiéndose en un ente socialmente transformador </w:t>
      </w:r>
      <w:r w:rsidR="00D47543">
        <w:rPr>
          <w:rFonts w:eastAsia="Times New Roman"/>
          <w:sz w:val="24"/>
          <w:szCs w:val="24"/>
          <w:lang w:val="es-ES" w:eastAsia="en-US"/>
        </w:rPr>
        <w:t xml:space="preserve">de la conducta humana para el logro de la </w:t>
      </w:r>
      <w:proofErr w:type="spellStart"/>
      <w:r w:rsidR="00D47543">
        <w:rPr>
          <w:rFonts w:eastAsia="Times New Roman"/>
          <w:sz w:val="24"/>
          <w:szCs w:val="24"/>
          <w:lang w:val="es-ES" w:eastAsia="en-US"/>
        </w:rPr>
        <w:t>resiliencia</w:t>
      </w:r>
      <w:proofErr w:type="spellEnd"/>
      <w:r w:rsidR="00D47543">
        <w:rPr>
          <w:rFonts w:eastAsia="Times New Roman"/>
          <w:sz w:val="24"/>
          <w:szCs w:val="24"/>
          <w:lang w:val="es-ES" w:eastAsia="en-US"/>
        </w:rPr>
        <w:t xml:space="preserve"> comunitaria y del sistema de salud.</w:t>
      </w:r>
    </w:p>
    <w:p w:rsidR="00774F77" w:rsidRDefault="00D75B55" w:rsidP="00100127">
      <w:pPr>
        <w:ind w:right="-142"/>
        <w:rPr>
          <w:rFonts w:eastAsia="Times New Roman"/>
          <w:sz w:val="24"/>
          <w:szCs w:val="24"/>
          <w:lang w:val="es-ES" w:eastAsia="es-ES"/>
        </w:rPr>
      </w:pPr>
      <w:proofErr w:type="spellStart"/>
      <w:r w:rsidRPr="00353E30">
        <w:rPr>
          <w:rFonts w:eastAsia="Times New Roman"/>
          <w:sz w:val="24"/>
          <w:szCs w:val="24"/>
          <w:lang w:val="es-ES" w:eastAsia="en-US"/>
        </w:rPr>
        <w:t>Couig</w:t>
      </w:r>
      <w:proofErr w:type="spellEnd"/>
      <w:r w:rsidRPr="00353E30">
        <w:rPr>
          <w:rFonts w:eastAsia="Times New Roman"/>
          <w:sz w:val="24"/>
          <w:szCs w:val="24"/>
          <w:lang w:val="es-ES" w:eastAsia="en-US"/>
        </w:rPr>
        <w:t>, M. P</w:t>
      </w:r>
      <w:r>
        <w:rPr>
          <w:rFonts w:eastAsia="Times New Roman"/>
          <w:sz w:val="24"/>
          <w:szCs w:val="24"/>
          <w:vertAlign w:val="superscript"/>
          <w:lang w:val="es-ES" w:eastAsia="es-ES"/>
        </w:rPr>
        <w:t xml:space="preserve">17 </w:t>
      </w:r>
      <w:r>
        <w:rPr>
          <w:rFonts w:eastAsia="Times New Roman"/>
          <w:sz w:val="24"/>
          <w:szCs w:val="24"/>
          <w:lang w:val="es-ES" w:eastAsia="es-ES"/>
        </w:rPr>
        <w:t xml:space="preserve">y autores </w:t>
      </w:r>
      <w:r w:rsidR="00B1248A">
        <w:rPr>
          <w:rFonts w:eastAsia="Times New Roman"/>
          <w:sz w:val="24"/>
          <w:szCs w:val="24"/>
          <w:lang w:val="es-ES" w:eastAsia="es-ES"/>
        </w:rPr>
        <w:t xml:space="preserve">en su artículo muestran una interesante visión acerca de la estructura organizativa del gremio de enfermería nacional con sus roles y responsabilidades de acuerdo a los áreas o grupos de trabajo establecidos, </w:t>
      </w:r>
      <w:r w:rsidR="002073C5">
        <w:rPr>
          <w:rFonts w:eastAsia="Times New Roman"/>
          <w:sz w:val="24"/>
          <w:szCs w:val="24"/>
          <w:lang w:val="es-ES" w:eastAsia="es-ES"/>
        </w:rPr>
        <w:t xml:space="preserve">cuyo objetivo es garantizar que cada enfermera sea una enfermera preparada. Los autores coinciden en que deben estar preparadas pero no </w:t>
      </w:r>
      <w:proofErr w:type="gramStart"/>
      <w:r w:rsidR="002073C5">
        <w:rPr>
          <w:rFonts w:eastAsia="Times New Roman"/>
          <w:sz w:val="24"/>
          <w:szCs w:val="24"/>
          <w:lang w:val="es-ES" w:eastAsia="es-ES"/>
        </w:rPr>
        <w:t>solo</w:t>
      </w:r>
      <w:proofErr w:type="gramEnd"/>
      <w:r w:rsidR="002073C5">
        <w:rPr>
          <w:rFonts w:eastAsia="Times New Roman"/>
          <w:sz w:val="24"/>
          <w:szCs w:val="24"/>
          <w:lang w:val="es-ES" w:eastAsia="es-ES"/>
        </w:rPr>
        <w:t xml:space="preserve"> para la respuesta sino para reducir el riesgo de desastres.</w:t>
      </w:r>
      <w:r w:rsidR="00B1248A">
        <w:rPr>
          <w:rFonts w:eastAsia="Times New Roman"/>
          <w:sz w:val="24"/>
          <w:szCs w:val="24"/>
          <w:lang w:val="es-ES" w:eastAsia="es-ES"/>
        </w:rPr>
        <w:t xml:space="preserve"> </w:t>
      </w:r>
      <w:r w:rsidR="007227FE">
        <w:rPr>
          <w:rFonts w:eastAsia="Times New Roman"/>
          <w:sz w:val="24"/>
          <w:szCs w:val="24"/>
          <w:lang w:val="es-ES" w:eastAsia="es-ES"/>
        </w:rPr>
        <w:t xml:space="preserve">Otro estudio de </w:t>
      </w:r>
      <w:r w:rsidR="007227FE" w:rsidRPr="004F5565">
        <w:rPr>
          <w:rFonts w:eastAsia="Times New Roman"/>
          <w:sz w:val="24"/>
          <w:szCs w:val="24"/>
          <w:lang w:val="es-MX"/>
        </w:rPr>
        <w:t>Li Y.H.,</w:t>
      </w:r>
      <w:r w:rsidR="007227FE" w:rsidRPr="007227FE">
        <w:rPr>
          <w:rFonts w:eastAsia="Times New Roman"/>
          <w:sz w:val="24"/>
          <w:szCs w:val="24"/>
          <w:vertAlign w:val="superscript"/>
          <w:lang w:val="es-ES" w:eastAsia="es-ES"/>
        </w:rPr>
        <w:t xml:space="preserve"> </w:t>
      </w:r>
      <w:r w:rsidR="007227FE">
        <w:rPr>
          <w:rFonts w:eastAsia="Times New Roman"/>
          <w:sz w:val="24"/>
          <w:szCs w:val="24"/>
          <w:vertAlign w:val="superscript"/>
          <w:lang w:val="es-ES" w:eastAsia="es-ES"/>
        </w:rPr>
        <w:t xml:space="preserve">18 </w:t>
      </w:r>
      <w:r w:rsidR="007227FE">
        <w:rPr>
          <w:rFonts w:eastAsia="Times New Roman"/>
          <w:sz w:val="24"/>
          <w:szCs w:val="24"/>
          <w:lang w:val="es-ES" w:eastAsia="es-ES"/>
        </w:rPr>
        <w:t xml:space="preserve">et al, muestra las experiencias de </w:t>
      </w:r>
      <w:r w:rsidR="007227FE" w:rsidRPr="007227FE">
        <w:rPr>
          <w:rFonts w:eastAsia="Times New Roman"/>
          <w:sz w:val="24"/>
          <w:szCs w:val="24"/>
          <w:lang w:val="es-ES" w:eastAsia="es-ES"/>
        </w:rPr>
        <w:t xml:space="preserve">enfermería en desastres de enfermeras chinas respondiendo al terremoto de Sichuan </w:t>
      </w:r>
      <w:proofErr w:type="spellStart"/>
      <w:r w:rsidR="007227FE" w:rsidRPr="007227FE">
        <w:rPr>
          <w:rFonts w:eastAsia="Times New Roman"/>
          <w:sz w:val="24"/>
          <w:szCs w:val="24"/>
          <w:lang w:val="es-ES" w:eastAsia="es-ES"/>
        </w:rPr>
        <w:t>Ya’an</w:t>
      </w:r>
      <w:proofErr w:type="spellEnd"/>
      <w:r w:rsidR="007227FE">
        <w:rPr>
          <w:rFonts w:eastAsia="Times New Roman"/>
          <w:sz w:val="24"/>
          <w:szCs w:val="24"/>
          <w:lang w:val="es-ES" w:eastAsia="es-ES"/>
        </w:rPr>
        <w:t xml:space="preserve">, sus autores </w:t>
      </w:r>
      <w:r w:rsidR="008A6376">
        <w:rPr>
          <w:rFonts w:eastAsia="Times New Roman"/>
          <w:sz w:val="24"/>
          <w:szCs w:val="24"/>
          <w:lang w:val="es-ES" w:eastAsia="es-ES"/>
        </w:rPr>
        <w:t xml:space="preserve">resaltan la </w:t>
      </w:r>
      <w:r w:rsidR="008A6376" w:rsidRPr="008A6376">
        <w:rPr>
          <w:rFonts w:eastAsia="Times New Roman"/>
          <w:sz w:val="24"/>
          <w:szCs w:val="24"/>
          <w:lang w:val="es-ES" w:eastAsia="es-ES"/>
        </w:rPr>
        <w:t>evidencia de</w:t>
      </w:r>
      <w:r w:rsidR="008A6376">
        <w:rPr>
          <w:rFonts w:eastAsia="Times New Roman"/>
          <w:sz w:val="24"/>
          <w:szCs w:val="24"/>
          <w:lang w:val="es-ES" w:eastAsia="es-ES"/>
        </w:rPr>
        <w:t xml:space="preserve"> la </w:t>
      </w:r>
      <w:r w:rsidR="008A6376" w:rsidRPr="008A6376">
        <w:rPr>
          <w:rFonts w:eastAsia="Times New Roman"/>
          <w:sz w:val="24"/>
          <w:szCs w:val="24"/>
          <w:lang w:val="es-ES" w:eastAsia="es-ES"/>
        </w:rPr>
        <w:t xml:space="preserve"> investigación para mejorar aún más la educación sobre desastres </w:t>
      </w:r>
      <w:r w:rsidR="008A6376">
        <w:rPr>
          <w:rFonts w:eastAsia="Times New Roman"/>
          <w:sz w:val="24"/>
          <w:szCs w:val="24"/>
          <w:lang w:val="es-ES" w:eastAsia="es-ES"/>
        </w:rPr>
        <w:t xml:space="preserve">y </w:t>
      </w:r>
      <w:r w:rsidR="007227FE">
        <w:rPr>
          <w:rFonts w:eastAsia="Times New Roman"/>
          <w:sz w:val="24"/>
          <w:szCs w:val="24"/>
          <w:lang w:val="es-ES" w:eastAsia="es-ES"/>
        </w:rPr>
        <w:t xml:space="preserve">hacen sugerencias a </w:t>
      </w:r>
      <w:r w:rsidR="007227FE" w:rsidRPr="007227FE">
        <w:rPr>
          <w:rFonts w:eastAsia="Times New Roman"/>
          <w:sz w:val="24"/>
          <w:szCs w:val="24"/>
          <w:lang w:val="es-ES" w:eastAsia="es-ES"/>
        </w:rPr>
        <w:t>investigar estrategias efectivas para involucrar a las enfermeras en prevención de desastres, preparación, respuesta y recuperación para reducir el impacto en la comunidad.</w:t>
      </w:r>
    </w:p>
    <w:p w:rsidR="00100127" w:rsidRPr="00A317FB" w:rsidRDefault="00100127" w:rsidP="00100127">
      <w:pPr>
        <w:ind w:right="-142"/>
        <w:rPr>
          <w:sz w:val="24"/>
          <w:szCs w:val="24"/>
          <w:lang w:val="es-ES"/>
        </w:rPr>
      </w:pPr>
      <w:r w:rsidRPr="00A317FB">
        <w:rPr>
          <w:sz w:val="24"/>
          <w:szCs w:val="24"/>
          <w:lang w:val="es-ES"/>
        </w:rPr>
        <w:t>El enfoque que se ha desarrollado y perfeccionado en los últimos 30 años para tratar de manera más eficaz los desastres, es el continuo de la gestión de desastres.</w:t>
      </w:r>
      <w:r w:rsidR="00F77F78">
        <w:rPr>
          <w:sz w:val="24"/>
          <w:szCs w:val="24"/>
          <w:lang w:val="es-ES"/>
        </w:rPr>
        <w:t xml:space="preserve"> </w:t>
      </w:r>
      <w:r w:rsidRPr="00A317FB">
        <w:rPr>
          <w:sz w:val="24"/>
          <w:szCs w:val="24"/>
          <w:lang w:val="es-ES"/>
        </w:rPr>
        <w:t>Se define como "el cuerpo de decisiones políticas y administrativas y actividades operacionales que pertenecen a las diversas etapas del desastre a todos los niveles" (Programa de Respuesta a Emergencias del Servicio Mundial de Iglesias).</w:t>
      </w:r>
      <w:r w:rsidR="008A6376">
        <w:rPr>
          <w:rFonts w:eastAsia="Times New Roman"/>
          <w:sz w:val="24"/>
          <w:szCs w:val="24"/>
          <w:vertAlign w:val="superscript"/>
          <w:lang w:val="es-ES" w:eastAsia="es-ES"/>
        </w:rPr>
        <w:t xml:space="preserve"> 19</w:t>
      </w:r>
    </w:p>
    <w:p w:rsidR="008A6376" w:rsidRPr="00A317FB" w:rsidRDefault="008A6376" w:rsidP="008A6376">
      <w:pPr>
        <w:ind w:right="-142"/>
        <w:rPr>
          <w:sz w:val="24"/>
          <w:szCs w:val="24"/>
          <w:lang w:val="es-ES"/>
        </w:rPr>
      </w:pPr>
      <w:r w:rsidRPr="00A317FB">
        <w:rPr>
          <w:rFonts w:eastAsia="Times New Roman"/>
          <w:sz w:val="24"/>
          <w:szCs w:val="24"/>
          <w:lang w:val="es-ES" w:eastAsia="es-ES"/>
        </w:rPr>
        <w:t xml:space="preserve">Hasta donde se ha podido indagar, en el contexto nacional no aparece conceptualizada las Competencias Profesionales de enfermería </w:t>
      </w:r>
      <w:r w:rsidRPr="00A317FB">
        <w:rPr>
          <w:sz w:val="24"/>
          <w:szCs w:val="24"/>
          <w:lang w:val="es-ES"/>
        </w:rPr>
        <w:t xml:space="preserve">para la reducción de </w:t>
      </w:r>
      <w:r>
        <w:rPr>
          <w:sz w:val="24"/>
          <w:szCs w:val="24"/>
          <w:lang w:val="es-ES"/>
        </w:rPr>
        <w:t xml:space="preserve">riesgo de </w:t>
      </w:r>
      <w:r w:rsidRPr="00A317FB">
        <w:rPr>
          <w:sz w:val="24"/>
          <w:szCs w:val="24"/>
          <w:lang w:val="es-ES"/>
        </w:rPr>
        <w:t>desastre.</w:t>
      </w:r>
    </w:p>
    <w:p w:rsidR="00100127" w:rsidRPr="00A317FB" w:rsidRDefault="00100127" w:rsidP="00100127">
      <w:pPr>
        <w:ind w:right="-142"/>
        <w:rPr>
          <w:sz w:val="24"/>
          <w:szCs w:val="24"/>
          <w:lang w:val="es-ES"/>
        </w:rPr>
      </w:pPr>
      <w:r w:rsidRPr="00A317FB">
        <w:rPr>
          <w:rFonts w:eastAsia="Times New Roman"/>
          <w:sz w:val="24"/>
          <w:szCs w:val="24"/>
          <w:lang w:val="es-ES" w:eastAsia="es-ES"/>
        </w:rPr>
        <w:t xml:space="preserve">La reducción de Riesgo de Desastres incluye todas las políticas, estrategias y medidas que pueden hacer que países, pueblos y ciudades sean más </w:t>
      </w:r>
      <w:proofErr w:type="spellStart"/>
      <w:r w:rsidRPr="00A317FB">
        <w:rPr>
          <w:rFonts w:eastAsia="Times New Roman"/>
          <w:sz w:val="24"/>
          <w:szCs w:val="24"/>
          <w:lang w:val="es-ES" w:eastAsia="es-ES"/>
        </w:rPr>
        <w:t>resilientes</w:t>
      </w:r>
      <w:proofErr w:type="spellEnd"/>
      <w:r w:rsidRPr="00A317FB">
        <w:rPr>
          <w:rFonts w:eastAsia="Times New Roman"/>
          <w:sz w:val="24"/>
          <w:szCs w:val="24"/>
          <w:lang w:val="es-ES" w:eastAsia="es-ES"/>
        </w:rPr>
        <w:t xml:space="preserve"> a los peligros y reduzcan los riesgos y su vulnerabilidad ante los desastres. Sin embargo, cada país establece su marco legal regulatorio para la reducción de riesgos de desastres, de ahí que </w:t>
      </w:r>
      <w:r w:rsidRPr="00A317FB">
        <w:rPr>
          <w:sz w:val="24"/>
          <w:szCs w:val="24"/>
          <w:lang w:val="es-ES"/>
        </w:rPr>
        <w:t xml:space="preserve">exista, cierta variación en la terminología usada para describir las diferentes etapas, fases y actividades que se ejecutan en ellas. </w:t>
      </w:r>
    </w:p>
    <w:p w:rsidR="00100127" w:rsidRPr="00A317FB" w:rsidRDefault="00100127" w:rsidP="00100127">
      <w:pPr>
        <w:ind w:right="-142"/>
        <w:rPr>
          <w:rFonts w:eastAsia="Times New Roman"/>
          <w:sz w:val="24"/>
          <w:szCs w:val="24"/>
          <w:lang w:val="es-ES" w:eastAsia="es-ES"/>
        </w:rPr>
      </w:pPr>
      <w:r w:rsidRPr="00A317FB">
        <w:rPr>
          <w:rFonts w:eastAsia="Times New Roman"/>
          <w:sz w:val="24"/>
          <w:szCs w:val="24"/>
          <w:lang w:val="es-ES" w:eastAsia="es-ES"/>
        </w:rPr>
        <w:t>En Cuba el proceso de reducción de riesgo de desastres se realiza para todas las etapas del ciclo de reducción de desastres y a todos los niveles de dirección.</w:t>
      </w:r>
      <w:r w:rsidR="008A6376">
        <w:rPr>
          <w:rFonts w:eastAsia="Times New Roman"/>
          <w:sz w:val="24"/>
          <w:szCs w:val="24"/>
          <w:vertAlign w:val="superscript"/>
          <w:lang w:val="es-ES" w:eastAsia="es-ES"/>
        </w:rPr>
        <w:t xml:space="preserve"> 20</w:t>
      </w:r>
      <w:r w:rsidRPr="00A317FB">
        <w:rPr>
          <w:rFonts w:eastAsia="Times New Roman"/>
          <w:sz w:val="24"/>
          <w:szCs w:val="24"/>
          <w:lang w:val="es-ES" w:eastAsia="es-ES"/>
        </w:rPr>
        <w:t xml:space="preserve"> Este proceso es reconocido en todo el mundo y constituye un ciclo, que como todo proceso incluye etapas que están estrechamente relacionadas, </w:t>
      </w:r>
      <w:r w:rsidR="007D145D">
        <w:rPr>
          <w:rFonts w:eastAsia="Times New Roman"/>
          <w:sz w:val="24"/>
          <w:szCs w:val="24"/>
          <w:vertAlign w:val="superscript"/>
          <w:lang w:val="es-ES" w:eastAsia="es-ES"/>
        </w:rPr>
        <w:t>21</w:t>
      </w:r>
      <w:r w:rsidRPr="00A317FB">
        <w:rPr>
          <w:rFonts w:eastAsia="Times New Roman"/>
          <w:sz w:val="24"/>
          <w:szCs w:val="24"/>
          <w:vertAlign w:val="superscript"/>
          <w:lang w:val="es-ES" w:eastAsia="es-ES"/>
        </w:rPr>
        <w:t xml:space="preserve"> </w:t>
      </w:r>
      <w:r w:rsidRPr="00A317FB">
        <w:rPr>
          <w:rFonts w:eastAsia="Times New Roman"/>
          <w:sz w:val="24"/>
          <w:szCs w:val="24"/>
          <w:lang w:val="es-ES" w:eastAsia="es-ES"/>
        </w:rPr>
        <w:t xml:space="preserve">en lo que se conoce en Cuba como Ciclo de Reducción de Desastres (prevención, preparativos, respuesta, recuperación). </w:t>
      </w:r>
    </w:p>
    <w:p w:rsidR="00100127" w:rsidRPr="00A317FB" w:rsidRDefault="00100127" w:rsidP="00100127">
      <w:pPr>
        <w:ind w:right="-142"/>
        <w:rPr>
          <w:rFonts w:eastAsia="Times New Roman"/>
          <w:sz w:val="24"/>
          <w:szCs w:val="24"/>
          <w:lang w:val="es-ES" w:eastAsia="es-ES"/>
        </w:rPr>
      </w:pPr>
      <w:r w:rsidRPr="00A317FB">
        <w:rPr>
          <w:rFonts w:eastAsia="Times New Roman"/>
          <w:sz w:val="24"/>
          <w:szCs w:val="24"/>
          <w:lang w:val="es-ES" w:eastAsia="es-ES"/>
        </w:rPr>
        <w:lastRenderedPageBreak/>
        <w:t xml:space="preserve">El rol de enfermería está inmerso a lo largo del mismo, lo que proporciona una forma consistente de concebir las competencias profesionales de enfermería </w:t>
      </w:r>
      <w:r w:rsidRPr="00A317FB">
        <w:rPr>
          <w:sz w:val="24"/>
          <w:szCs w:val="24"/>
          <w:lang w:val="es-ES"/>
        </w:rPr>
        <w:t>para la reducción de desastre</w:t>
      </w:r>
      <w:r w:rsidRPr="00A317FB">
        <w:rPr>
          <w:rFonts w:eastAsia="Times New Roman"/>
          <w:sz w:val="24"/>
          <w:szCs w:val="24"/>
          <w:lang w:val="es-ES" w:eastAsia="es-ES"/>
        </w:rPr>
        <w:t xml:space="preserve"> y a su vez mejorar el desempeño en estas condiciones.</w:t>
      </w:r>
    </w:p>
    <w:p w:rsidR="00100127" w:rsidRPr="00A317FB" w:rsidRDefault="00100127" w:rsidP="00100127">
      <w:pPr>
        <w:ind w:right="-142"/>
        <w:rPr>
          <w:rFonts w:eastAsia="Times New Roman"/>
          <w:i/>
          <w:sz w:val="24"/>
          <w:szCs w:val="24"/>
          <w:lang w:val="es-ES" w:eastAsia="es-ES"/>
        </w:rPr>
      </w:pPr>
      <w:r w:rsidRPr="00A317FB">
        <w:rPr>
          <w:rFonts w:eastAsia="Times New Roman"/>
          <w:sz w:val="24"/>
          <w:szCs w:val="24"/>
          <w:lang w:val="es-ES" w:eastAsia="es-ES"/>
        </w:rPr>
        <w:t xml:space="preserve">El análisis y sistematización realizada, a partir de las particularidades de las acciones que se realizan en las diferentes etapas del ciclo de reducción de desastre y la definición de competencias profesionales, permitió </w:t>
      </w:r>
      <w:r w:rsidR="00F873A2" w:rsidRPr="00A317FB">
        <w:rPr>
          <w:rFonts w:eastAsia="Times New Roman"/>
          <w:sz w:val="24"/>
          <w:szCs w:val="24"/>
          <w:lang w:val="es-ES" w:eastAsia="es-ES"/>
        </w:rPr>
        <w:t>precisar</w:t>
      </w:r>
      <w:r w:rsidRPr="00A317FB">
        <w:rPr>
          <w:rFonts w:eastAsia="Times New Roman"/>
          <w:sz w:val="24"/>
          <w:szCs w:val="24"/>
          <w:lang w:val="es-ES" w:eastAsia="es-ES"/>
        </w:rPr>
        <w:t xml:space="preserve"> como competencias profesionales de enfermería </w:t>
      </w:r>
      <w:r w:rsidRPr="00A317FB">
        <w:rPr>
          <w:sz w:val="24"/>
          <w:szCs w:val="24"/>
          <w:lang w:val="es-ES"/>
        </w:rPr>
        <w:t>para la reducción de riesgo de desastre</w:t>
      </w:r>
      <w:r w:rsidRPr="00A317FB">
        <w:rPr>
          <w:rFonts w:eastAsia="Times New Roman"/>
          <w:sz w:val="24"/>
          <w:szCs w:val="24"/>
          <w:lang w:val="es-ES" w:eastAsia="es-ES"/>
        </w:rPr>
        <w:t xml:space="preserve">: </w:t>
      </w:r>
      <w:r w:rsidRPr="00A317FB">
        <w:rPr>
          <w:rFonts w:eastAsia="Times New Roman"/>
          <w:i/>
          <w:sz w:val="24"/>
          <w:szCs w:val="24"/>
          <w:lang w:val="es-ES" w:eastAsia="es-ES"/>
        </w:rPr>
        <w:t xml:space="preserve">La integración de conocimientos, habilidades, actitudes, valores, que debe reunir el profesional de enfermería para realizar acciones de prevención, preparativos, respuesta y recuperación para la reducción de </w:t>
      </w:r>
      <w:r w:rsidR="00F62BE0">
        <w:rPr>
          <w:rFonts w:eastAsia="Times New Roman"/>
          <w:i/>
          <w:sz w:val="24"/>
          <w:szCs w:val="24"/>
          <w:lang w:val="es-ES" w:eastAsia="es-ES"/>
        </w:rPr>
        <w:t xml:space="preserve">riesgos de </w:t>
      </w:r>
      <w:r w:rsidRPr="00A317FB">
        <w:rPr>
          <w:rFonts w:eastAsia="Times New Roman"/>
          <w:i/>
          <w:sz w:val="24"/>
          <w:szCs w:val="24"/>
          <w:lang w:val="es-ES" w:eastAsia="es-ES"/>
        </w:rPr>
        <w:t>desastres en el ejercicio de su profesión a nivel local, nacional o internacional, que aseguren una actuación que dé solución a los complejos problemas que demanda la atención de enfermería para la protección de la salud humana.</w:t>
      </w:r>
    </w:p>
    <w:p w:rsidR="00FE2DE3" w:rsidRDefault="004A054F" w:rsidP="00100127">
      <w:pPr>
        <w:ind w:right="-142"/>
        <w:rPr>
          <w:iCs/>
          <w:sz w:val="24"/>
          <w:szCs w:val="24"/>
          <w:lang w:val="es-VE"/>
        </w:rPr>
      </w:pPr>
      <w:r>
        <w:rPr>
          <w:rFonts w:eastAsia="Times New Roman"/>
          <w:sz w:val="24"/>
          <w:szCs w:val="24"/>
          <w:lang w:val="es-ES" w:eastAsia="es-ES"/>
        </w:rPr>
        <w:t>La definición que se ofrece</w:t>
      </w:r>
      <w:r w:rsidR="00FE2DE3">
        <w:rPr>
          <w:rFonts w:eastAsia="Times New Roman"/>
          <w:sz w:val="24"/>
          <w:szCs w:val="24"/>
          <w:lang w:val="es-ES" w:eastAsia="es-ES"/>
        </w:rPr>
        <w:t>,</w:t>
      </w:r>
      <w:r>
        <w:rPr>
          <w:rFonts w:eastAsia="Times New Roman"/>
          <w:sz w:val="24"/>
          <w:szCs w:val="24"/>
          <w:lang w:val="es-ES" w:eastAsia="es-ES"/>
        </w:rPr>
        <w:t xml:space="preserve"> fue </w:t>
      </w:r>
      <w:r>
        <w:rPr>
          <w:iCs/>
          <w:sz w:val="24"/>
          <w:szCs w:val="24"/>
          <w:lang w:val="es-VE"/>
        </w:rPr>
        <w:t>validada</w:t>
      </w:r>
      <w:r w:rsidRPr="00AE7537">
        <w:rPr>
          <w:iCs/>
          <w:sz w:val="24"/>
          <w:szCs w:val="24"/>
          <w:lang w:val="es-VE"/>
        </w:rPr>
        <w:t xml:space="preserve"> por una encuesta a especialistas</w:t>
      </w:r>
      <w:r w:rsidR="005E2113">
        <w:rPr>
          <w:iCs/>
          <w:sz w:val="24"/>
          <w:szCs w:val="24"/>
          <w:lang w:val="es-VE"/>
        </w:rPr>
        <w:t xml:space="preserve"> acerca del contenido del término en cuestión, el 100 % de los especialistas lo valoró como </w:t>
      </w:r>
      <w:r w:rsidR="00C95605">
        <w:rPr>
          <w:iCs/>
          <w:sz w:val="24"/>
          <w:szCs w:val="24"/>
          <w:lang w:val="es-VE"/>
        </w:rPr>
        <w:t>muy de acuerdo. En este sentido</w:t>
      </w:r>
      <w:r w:rsidR="00502586">
        <w:rPr>
          <w:iCs/>
          <w:sz w:val="24"/>
          <w:szCs w:val="24"/>
          <w:lang w:val="es-VE"/>
        </w:rPr>
        <w:t>,</w:t>
      </w:r>
      <w:r w:rsidR="00C95605">
        <w:rPr>
          <w:iCs/>
          <w:sz w:val="24"/>
          <w:szCs w:val="24"/>
          <w:lang w:val="es-VE"/>
        </w:rPr>
        <w:t xml:space="preserve"> el análisis cualitativo le </w:t>
      </w:r>
      <w:proofErr w:type="spellStart"/>
      <w:r w:rsidR="00C95605">
        <w:rPr>
          <w:iCs/>
          <w:sz w:val="24"/>
          <w:szCs w:val="24"/>
          <w:lang w:val="es-VE"/>
        </w:rPr>
        <w:t>permitio</w:t>
      </w:r>
      <w:proofErr w:type="spellEnd"/>
      <w:r w:rsidR="00C95605">
        <w:rPr>
          <w:iCs/>
          <w:sz w:val="24"/>
          <w:szCs w:val="24"/>
          <w:lang w:val="es-VE"/>
        </w:rPr>
        <w:t xml:space="preserve"> a la autora </w:t>
      </w:r>
      <w:r w:rsidR="00502586">
        <w:rPr>
          <w:iCs/>
          <w:sz w:val="24"/>
          <w:szCs w:val="24"/>
          <w:lang w:val="es-VE"/>
        </w:rPr>
        <w:t>identificar elementos que permitan desarrollar las competencias profesionales de enfermería para la reducción del riesgo de desastres</w:t>
      </w:r>
      <w:r w:rsidR="00FE2DE3">
        <w:rPr>
          <w:iCs/>
          <w:sz w:val="24"/>
          <w:szCs w:val="24"/>
          <w:lang w:val="es-VE"/>
        </w:rPr>
        <w:t>,</w:t>
      </w:r>
      <w:r w:rsidR="00502586">
        <w:rPr>
          <w:iCs/>
          <w:sz w:val="24"/>
          <w:szCs w:val="24"/>
          <w:lang w:val="es-VE"/>
        </w:rPr>
        <w:t xml:space="preserve"> a partir del diseño de un programa educativo basado en la evidencia, apoyado con el uso de plataformas tecnológicas para la generalización del contenido</w:t>
      </w:r>
      <w:r w:rsidR="00FE2DE3">
        <w:rPr>
          <w:iCs/>
          <w:sz w:val="24"/>
          <w:szCs w:val="24"/>
          <w:lang w:val="es-VE"/>
        </w:rPr>
        <w:t>,</w:t>
      </w:r>
      <w:r w:rsidR="008E4742">
        <w:rPr>
          <w:iCs/>
          <w:sz w:val="24"/>
          <w:szCs w:val="24"/>
          <w:lang w:val="es-VE"/>
        </w:rPr>
        <w:t xml:space="preserve"> que incluya acciones </w:t>
      </w:r>
      <w:r w:rsidR="00FE2DE3">
        <w:rPr>
          <w:iCs/>
          <w:sz w:val="24"/>
          <w:szCs w:val="24"/>
          <w:lang w:val="es-VE"/>
        </w:rPr>
        <w:t>educativas para desarrollar el liderazgo, el trabajo en equipo y la coordinación en situaciones de desastres.</w:t>
      </w:r>
    </w:p>
    <w:p w:rsidR="00100127" w:rsidRDefault="008E4742" w:rsidP="00100127">
      <w:pPr>
        <w:ind w:right="-142"/>
        <w:rPr>
          <w:rFonts w:eastAsia="Calibri"/>
          <w:bCs/>
          <w:sz w:val="24"/>
          <w:szCs w:val="24"/>
          <w:lang w:val="es-ES"/>
        </w:rPr>
      </w:pPr>
      <w:r>
        <w:rPr>
          <w:iCs/>
          <w:sz w:val="24"/>
          <w:szCs w:val="24"/>
          <w:lang w:val="es-VE"/>
        </w:rPr>
        <w:t xml:space="preserve"> </w:t>
      </w:r>
      <w:r w:rsidR="00502586">
        <w:rPr>
          <w:iCs/>
          <w:sz w:val="24"/>
          <w:szCs w:val="24"/>
          <w:lang w:val="es-VE"/>
        </w:rPr>
        <w:t xml:space="preserve"> </w:t>
      </w:r>
      <w:r w:rsidR="00C95605">
        <w:rPr>
          <w:iCs/>
          <w:sz w:val="24"/>
          <w:szCs w:val="24"/>
          <w:lang w:val="es-VE"/>
        </w:rPr>
        <w:t xml:space="preserve"> </w:t>
      </w:r>
    </w:p>
    <w:p w:rsidR="00100127" w:rsidRPr="00100127" w:rsidRDefault="00100127" w:rsidP="004F5565">
      <w:pPr>
        <w:keepNext/>
        <w:keepLines/>
        <w:numPr>
          <w:ilvl w:val="0"/>
          <w:numId w:val="1"/>
        </w:numPr>
        <w:suppressAutoHyphens/>
        <w:spacing w:before="400" w:after="200"/>
        <w:outlineLvl w:val="0"/>
        <w:rPr>
          <w:rFonts w:cs="Arial"/>
          <w:bCs/>
          <w:caps/>
          <w:snapToGrid w:val="0"/>
          <w:kern w:val="32"/>
          <w:sz w:val="24"/>
          <w:szCs w:val="24"/>
          <w:lang w:val="es-ES" w:eastAsia="en-US"/>
        </w:rPr>
      </w:pPr>
      <w:bookmarkStart w:id="0" w:name="_GoBack"/>
      <w:bookmarkEnd w:id="0"/>
      <w:r w:rsidRPr="00100127">
        <w:rPr>
          <w:rFonts w:cs="Arial"/>
          <w:bCs/>
          <w:caps/>
          <w:snapToGrid w:val="0"/>
          <w:kern w:val="32"/>
          <w:sz w:val="24"/>
          <w:szCs w:val="24"/>
          <w:lang w:val="es-ES" w:eastAsia="en-US"/>
        </w:rPr>
        <w:t xml:space="preserve">CONCLUSIONeS </w:t>
      </w:r>
    </w:p>
    <w:p w:rsidR="005E3D8B" w:rsidRDefault="00100127" w:rsidP="004F5565">
      <w:pPr>
        <w:keepNext/>
        <w:keepLines/>
        <w:suppressAutoHyphens/>
        <w:ind w:firstLine="0"/>
        <w:outlineLvl w:val="0"/>
        <w:rPr>
          <w:sz w:val="24"/>
          <w:szCs w:val="24"/>
          <w:lang w:val="es-VE"/>
        </w:rPr>
      </w:pPr>
      <w:r w:rsidRPr="00100127">
        <w:rPr>
          <w:sz w:val="24"/>
          <w:szCs w:val="24"/>
          <w:lang w:val="es-VE"/>
        </w:rPr>
        <w:t>1.</w:t>
      </w:r>
      <w:r w:rsidRPr="00100127">
        <w:rPr>
          <w:sz w:val="24"/>
          <w:szCs w:val="24"/>
          <w:lang w:val="es-VE"/>
        </w:rPr>
        <w:tab/>
      </w:r>
      <w:r w:rsidR="005E3D8B">
        <w:rPr>
          <w:sz w:val="24"/>
          <w:szCs w:val="24"/>
          <w:lang w:val="es-VE"/>
        </w:rPr>
        <w:t xml:space="preserve">El análisis de los </w:t>
      </w:r>
      <w:proofErr w:type="spellStart"/>
      <w:r w:rsidR="005E3D8B">
        <w:rPr>
          <w:sz w:val="24"/>
          <w:szCs w:val="24"/>
          <w:lang w:val="es-VE"/>
        </w:rPr>
        <w:t>árticulos</w:t>
      </w:r>
      <w:proofErr w:type="spellEnd"/>
      <w:r w:rsidR="005E3D8B">
        <w:rPr>
          <w:sz w:val="24"/>
          <w:szCs w:val="24"/>
          <w:lang w:val="es-VE"/>
        </w:rPr>
        <w:t xml:space="preserve"> publicados </w:t>
      </w:r>
      <w:r w:rsidR="00E3399A">
        <w:rPr>
          <w:sz w:val="24"/>
          <w:szCs w:val="24"/>
          <w:lang w:val="es-VE"/>
        </w:rPr>
        <w:t>evidencian la actuación de enfermería en el manejo de desastres</w:t>
      </w:r>
      <w:r w:rsidR="005E3D8B">
        <w:rPr>
          <w:sz w:val="24"/>
          <w:szCs w:val="24"/>
          <w:lang w:val="es-VE"/>
        </w:rPr>
        <w:t xml:space="preserve"> </w:t>
      </w:r>
      <w:r w:rsidR="00E3399A">
        <w:rPr>
          <w:sz w:val="24"/>
          <w:szCs w:val="24"/>
          <w:lang w:val="es-VE"/>
        </w:rPr>
        <w:t xml:space="preserve">ante diferentes peligros lo cual contribuye </w:t>
      </w:r>
      <w:r w:rsidR="00C56C1C">
        <w:rPr>
          <w:sz w:val="24"/>
          <w:szCs w:val="24"/>
          <w:lang w:val="es-VE"/>
        </w:rPr>
        <w:t>al</w:t>
      </w:r>
      <w:r w:rsidR="00E3399A">
        <w:rPr>
          <w:sz w:val="24"/>
          <w:szCs w:val="24"/>
          <w:lang w:val="es-VE"/>
        </w:rPr>
        <w:t xml:space="preserve"> mejoramiento de los programas de estudio dirigido al desarrollo de las </w:t>
      </w:r>
      <w:r w:rsidR="00011CCB">
        <w:rPr>
          <w:sz w:val="24"/>
          <w:szCs w:val="24"/>
          <w:lang w:val="es-VE"/>
        </w:rPr>
        <w:t xml:space="preserve">capacidades </w:t>
      </w:r>
      <w:r w:rsidR="00E3399A">
        <w:rPr>
          <w:sz w:val="24"/>
          <w:szCs w:val="24"/>
          <w:lang w:val="es-VE"/>
        </w:rPr>
        <w:t xml:space="preserve">de </w:t>
      </w:r>
      <w:r w:rsidR="002921AC">
        <w:rPr>
          <w:sz w:val="24"/>
          <w:szCs w:val="24"/>
          <w:lang w:val="es-VE"/>
        </w:rPr>
        <w:t>los profesionales de enfermería</w:t>
      </w:r>
      <w:r w:rsidR="00011CCB">
        <w:rPr>
          <w:sz w:val="24"/>
          <w:szCs w:val="24"/>
          <w:lang w:val="es-VE"/>
        </w:rPr>
        <w:t xml:space="preserve"> que participan en la respuesta</w:t>
      </w:r>
      <w:r w:rsidR="002921AC">
        <w:rPr>
          <w:sz w:val="24"/>
          <w:szCs w:val="24"/>
          <w:lang w:val="es-VE"/>
        </w:rPr>
        <w:t>.</w:t>
      </w:r>
    </w:p>
    <w:p w:rsidR="00100127" w:rsidRPr="00100127" w:rsidRDefault="00100127" w:rsidP="004F5565">
      <w:pPr>
        <w:keepNext/>
        <w:keepLines/>
        <w:suppressAutoHyphens/>
        <w:spacing w:before="360" w:after="180"/>
        <w:ind w:firstLine="0"/>
        <w:outlineLvl w:val="0"/>
        <w:rPr>
          <w:sz w:val="24"/>
          <w:szCs w:val="24"/>
          <w:lang w:val="es-VE"/>
        </w:rPr>
      </w:pPr>
      <w:r w:rsidRPr="00100127">
        <w:rPr>
          <w:sz w:val="24"/>
          <w:szCs w:val="24"/>
          <w:lang w:val="es-VE"/>
        </w:rPr>
        <w:t xml:space="preserve">La sistematización realizada a la definición de competencias profesionales, permitió constatar que este término tiene múltiples acepciones, y en ocasiones nominaciones diferentes en un mismo contexto, por lo que resulta ser un término debatible que se estudia y polemiza desde diferentes aristas de las ciencias.  </w:t>
      </w:r>
    </w:p>
    <w:p w:rsidR="00100127" w:rsidRPr="00100127" w:rsidRDefault="00100127" w:rsidP="004F5565">
      <w:pPr>
        <w:keepNext/>
        <w:keepLines/>
        <w:suppressAutoHyphens/>
        <w:spacing w:before="360" w:after="180"/>
        <w:ind w:firstLine="0"/>
        <w:outlineLvl w:val="0"/>
        <w:rPr>
          <w:sz w:val="24"/>
          <w:szCs w:val="24"/>
          <w:lang w:val="es-VE"/>
        </w:rPr>
      </w:pPr>
      <w:r w:rsidRPr="00100127">
        <w:rPr>
          <w:sz w:val="24"/>
          <w:szCs w:val="24"/>
          <w:lang w:val="es-VE"/>
        </w:rPr>
        <w:t>2.</w:t>
      </w:r>
      <w:r w:rsidRPr="00100127">
        <w:rPr>
          <w:sz w:val="24"/>
          <w:szCs w:val="24"/>
          <w:lang w:val="es-VE"/>
        </w:rPr>
        <w:tab/>
      </w:r>
      <w:r w:rsidR="00DA3CA4">
        <w:rPr>
          <w:sz w:val="24"/>
          <w:szCs w:val="24"/>
          <w:lang w:val="es-VE"/>
        </w:rPr>
        <w:t>El conjunto de métodos aplicados</w:t>
      </w:r>
      <w:r w:rsidRPr="00100127">
        <w:rPr>
          <w:sz w:val="24"/>
          <w:szCs w:val="24"/>
          <w:lang w:val="es-VE"/>
        </w:rPr>
        <w:t xml:space="preserve">, permitió </w:t>
      </w:r>
      <w:r w:rsidR="00DA3CA4">
        <w:rPr>
          <w:sz w:val="24"/>
          <w:szCs w:val="24"/>
          <w:lang w:val="es-VE"/>
        </w:rPr>
        <w:t>una aproximación al término</w:t>
      </w:r>
      <w:r w:rsidRPr="00100127">
        <w:rPr>
          <w:sz w:val="24"/>
          <w:szCs w:val="24"/>
          <w:lang w:val="es-VE"/>
        </w:rPr>
        <w:t xml:space="preserve"> competencias profesionales de enfermería para la reducción de riesgo de desastres, de manera que </w:t>
      </w:r>
      <w:r w:rsidR="00B32BEB">
        <w:rPr>
          <w:sz w:val="24"/>
          <w:szCs w:val="24"/>
          <w:lang w:val="es-VE"/>
        </w:rPr>
        <w:t>su actuación se despliegue</w:t>
      </w:r>
      <w:r w:rsidRPr="00100127">
        <w:rPr>
          <w:sz w:val="24"/>
          <w:szCs w:val="24"/>
          <w:lang w:val="es-VE"/>
        </w:rPr>
        <w:t xml:space="preserve"> en todo el Ciclo de Reducción </w:t>
      </w:r>
      <w:r w:rsidR="001A432F">
        <w:rPr>
          <w:sz w:val="24"/>
          <w:szCs w:val="24"/>
          <w:lang w:val="es-VE"/>
        </w:rPr>
        <w:t xml:space="preserve">de </w:t>
      </w:r>
      <w:r w:rsidRPr="00100127">
        <w:rPr>
          <w:sz w:val="24"/>
          <w:szCs w:val="24"/>
          <w:lang w:val="es-VE"/>
        </w:rPr>
        <w:t>Desastres. La misma, constituye un acercamiento a la problemática en cuestión, que pudiera tenerse en cuenta para las intervenciones educativas dirigidas a su formación y desarrollo.</w:t>
      </w:r>
    </w:p>
    <w:p w:rsidR="00100127" w:rsidRPr="00100127" w:rsidRDefault="00100127" w:rsidP="004F5565">
      <w:pPr>
        <w:keepNext/>
        <w:keepLines/>
        <w:suppressAutoHyphens/>
        <w:spacing w:before="360" w:after="180"/>
        <w:ind w:firstLine="0"/>
        <w:outlineLvl w:val="0"/>
        <w:rPr>
          <w:rFonts w:cs="Arial"/>
          <w:bCs/>
          <w:caps/>
          <w:snapToGrid w:val="0"/>
          <w:kern w:val="32"/>
          <w:sz w:val="24"/>
          <w:szCs w:val="24"/>
          <w:lang w:val="es-ES" w:eastAsia="en-US"/>
        </w:rPr>
      </w:pPr>
      <w:r w:rsidRPr="00100127">
        <w:rPr>
          <w:rFonts w:cs="Arial"/>
          <w:bCs/>
          <w:caps/>
          <w:snapToGrid w:val="0"/>
          <w:kern w:val="32"/>
          <w:sz w:val="24"/>
          <w:szCs w:val="24"/>
          <w:lang w:val="es-ES" w:eastAsia="en-US"/>
        </w:rPr>
        <w:t>REFERENCIaS BIBLIOGRÁFICAS</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r w:rsidRPr="00100127">
        <w:rPr>
          <w:rFonts w:eastAsia="Times New Roman"/>
          <w:sz w:val="24"/>
          <w:szCs w:val="24"/>
          <w:lang w:val="es-ES" w:eastAsia="en-US"/>
        </w:rPr>
        <w:t xml:space="preserve">República de Cuba, Consejo de Defensa Nacional. Directiva No. 1/2010 del Presidente del Consejo de Defensa Nacional para la planificación, organización y preparación del país para situaciones de desastres. La Habana, Cuba: CDN; 2010. Disponible en: </w:t>
      </w:r>
      <w:r w:rsidRPr="00100127">
        <w:rPr>
          <w:rFonts w:eastAsia="Times New Roman"/>
          <w:sz w:val="24"/>
          <w:szCs w:val="24"/>
          <w:lang w:val="es-ES" w:eastAsia="en-US"/>
        </w:rPr>
        <w:lastRenderedPageBreak/>
        <w:t>http://www.sld.cu/galerias/pdf/sitios/desastres/directiva_vp_sobre_cdn_desastres.ultima_version.pdf Acceso el 30 de agosto de 2017.</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r w:rsidRPr="00100127">
        <w:rPr>
          <w:rFonts w:eastAsia="Times New Roman"/>
          <w:sz w:val="24"/>
          <w:szCs w:val="24"/>
          <w:lang w:val="es-ES" w:eastAsia="en-US"/>
        </w:rPr>
        <w:t xml:space="preserve">Morales-Soto, N. Simposio: Emergencias y Desastres. Rev. </w:t>
      </w:r>
      <w:proofErr w:type="spellStart"/>
      <w:r w:rsidRPr="00100127">
        <w:rPr>
          <w:rFonts w:eastAsia="Times New Roman"/>
          <w:sz w:val="24"/>
          <w:szCs w:val="24"/>
          <w:lang w:val="es-ES" w:eastAsia="en-US"/>
        </w:rPr>
        <w:t>perú</w:t>
      </w:r>
      <w:proofErr w:type="spellEnd"/>
      <w:r w:rsidRPr="00100127">
        <w:rPr>
          <w:rFonts w:eastAsia="Times New Roman"/>
          <w:sz w:val="24"/>
          <w:szCs w:val="24"/>
          <w:lang w:val="es-ES" w:eastAsia="en-US"/>
        </w:rPr>
        <w:t xml:space="preserve">. </w:t>
      </w:r>
      <w:proofErr w:type="spellStart"/>
      <w:r w:rsidRPr="00100127">
        <w:rPr>
          <w:rFonts w:eastAsia="Times New Roman"/>
          <w:sz w:val="24"/>
          <w:szCs w:val="24"/>
          <w:lang w:val="es-ES" w:eastAsia="en-US"/>
        </w:rPr>
        <w:t>med</w:t>
      </w:r>
      <w:proofErr w:type="spellEnd"/>
      <w:r w:rsidRPr="00100127">
        <w:rPr>
          <w:rFonts w:eastAsia="Times New Roman"/>
          <w:sz w:val="24"/>
          <w:szCs w:val="24"/>
          <w:lang w:val="es-ES" w:eastAsia="en-US"/>
        </w:rPr>
        <w:t xml:space="preserve">. </w:t>
      </w:r>
      <w:proofErr w:type="spellStart"/>
      <w:r w:rsidRPr="00100127">
        <w:rPr>
          <w:rFonts w:eastAsia="Times New Roman"/>
          <w:sz w:val="24"/>
          <w:szCs w:val="24"/>
          <w:lang w:val="es-ES" w:eastAsia="en-US"/>
        </w:rPr>
        <w:t>exp</w:t>
      </w:r>
      <w:proofErr w:type="spellEnd"/>
      <w:r w:rsidRPr="00100127">
        <w:rPr>
          <w:rFonts w:eastAsia="Times New Roman"/>
          <w:sz w:val="24"/>
          <w:szCs w:val="24"/>
          <w:lang w:val="es-ES" w:eastAsia="en-US"/>
        </w:rPr>
        <w:t>. salud pública, ene. /mar. 2008, 25, no.1, p.7-8. ISSN 1726-4634. Disponible en: http://www.scielo.org.pe/scielo.php?pid=S1726-342008000100002&amp;script=sci_arttext (Acceso: 19 mayo 2010)</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r w:rsidRPr="00100127">
        <w:rPr>
          <w:rFonts w:eastAsia="Times New Roman"/>
          <w:sz w:val="24"/>
          <w:szCs w:val="24"/>
          <w:lang w:val="es-ES" w:eastAsia="en-US"/>
        </w:rPr>
        <w:t xml:space="preserve">Lineamientos. Plataformas Nacionales para la Reducción de Riesgos de Desastres. Naciones Unidas. Marzo, 2007. Disponible en: </w:t>
      </w:r>
      <w:hyperlink r:id="rId12" w:history="1">
        <w:r w:rsidRPr="00100127">
          <w:rPr>
            <w:rFonts w:eastAsia="Times New Roman"/>
            <w:sz w:val="24"/>
            <w:szCs w:val="24"/>
            <w:lang w:val="es-ES" w:eastAsia="en-US"/>
          </w:rPr>
          <w:t>http://www.reliefweb.int/rw/lib.nsf/db900SID/EDIS-7GZPVP</w:t>
        </w:r>
      </w:hyperlink>
      <w:r w:rsidRPr="00100127">
        <w:rPr>
          <w:rFonts w:eastAsia="Times New Roman"/>
          <w:sz w:val="24"/>
          <w:szCs w:val="24"/>
          <w:lang w:val="es-ES" w:eastAsia="en-US"/>
        </w:rPr>
        <w:t>.</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r w:rsidRPr="00100127">
        <w:rPr>
          <w:rFonts w:eastAsia="Times New Roman"/>
          <w:sz w:val="24"/>
          <w:szCs w:val="24"/>
          <w:lang w:val="es-ES" w:eastAsia="en-US"/>
        </w:rPr>
        <w:t>Valcárcel, N. Competencias profesionales. La Habana. Cuba. ISP Enrique José Varona. 2008</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r w:rsidRPr="00100127">
        <w:rPr>
          <w:rFonts w:eastAsia="Times New Roman"/>
          <w:sz w:val="24"/>
          <w:szCs w:val="24"/>
          <w:lang w:val="es-ES" w:eastAsia="en-US"/>
        </w:rPr>
        <w:t xml:space="preserve">Ortiz, M.  </w:t>
      </w:r>
      <w:proofErr w:type="spellStart"/>
      <w:r w:rsidRPr="00100127">
        <w:rPr>
          <w:rFonts w:eastAsia="Times New Roman"/>
          <w:sz w:val="24"/>
          <w:szCs w:val="24"/>
          <w:lang w:val="es-ES" w:eastAsia="en-US"/>
        </w:rPr>
        <w:t>Vicedo</w:t>
      </w:r>
      <w:proofErr w:type="spellEnd"/>
      <w:r w:rsidRPr="00100127">
        <w:rPr>
          <w:rFonts w:eastAsia="Times New Roman"/>
          <w:sz w:val="24"/>
          <w:szCs w:val="24"/>
          <w:lang w:val="es-ES" w:eastAsia="en-US"/>
        </w:rPr>
        <w:t xml:space="preserve">,  A. González, Z. </w:t>
      </w:r>
      <w:proofErr w:type="spellStart"/>
      <w:r w:rsidRPr="00100127">
        <w:rPr>
          <w:rFonts w:eastAsia="Times New Roman"/>
          <w:sz w:val="24"/>
          <w:szCs w:val="24"/>
          <w:lang w:val="es-ES" w:eastAsia="en-US"/>
        </w:rPr>
        <w:t>Recino</w:t>
      </w:r>
      <w:proofErr w:type="spellEnd"/>
      <w:r w:rsidRPr="00100127">
        <w:rPr>
          <w:rFonts w:eastAsia="Times New Roman"/>
          <w:sz w:val="24"/>
          <w:szCs w:val="24"/>
          <w:lang w:val="es-ES" w:eastAsia="en-US"/>
        </w:rPr>
        <w:t xml:space="preserve">, U. Las múltiples definiciones del término «competencia» y la aplicabilidad de su enfoque en ciencias médicas. EDUMECENTRO [Internet]. 2015 1° julio 2015; 7(3): [20-31. pp.]. Disponible en: </w:t>
      </w:r>
      <w:hyperlink r:id="rId13" w:history="1">
        <w:r w:rsidRPr="00100127">
          <w:rPr>
            <w:rFonts w:eastAsia="Times New Roman"/>
            <w:sz w:val="24"/>
            <w:szCs w:val="24"/>
            <w:lang w:val="es-ES" w:eastAsia="en-US"/>
          </w:rPr>
          <w:t>http://www.revedumecentro.sld.cu/index.php/edumc/issue/view/33</w:t>
        </w:r>
      </w:hyperlink>
      <w:r w:rsidRPr="00100127">
        <w:rPr>
          <w:rFonts w:eastAsia="Times New Roman"/>
          <w:sz w:val="24"/>
          <w:szCs w:val="24"/>
          <w:lang w:val="es-ES" w:eastAsia="en-US"/>
        </w:rPr>
        <w:t>.</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r w:rsidRPr="00100127">
        <w:rPr>
          <w:rFonts w:eastAsia="Times New Roman"/>
          <w:sz w:val="24"/>
          <w:szCs w:val="24"/>
          <w:lang w:val="es-ES" w:eastAsia="en-US"/>
        </w:rPr>
        <w:t>Valcárcel N., Martín R. Las competencias profesionales de los docentes de la Educación Técnica-Profesional. Material impreso. Seminario Nacional. MINED. La Habana, Cuba; 2010. Pág.3.</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r w:rsidRPr="00100127">
        <w:rPr>
          <w:rFonts w:eastAsia="Times New Roman"/>
          <w:sz w:val="24"/>
          <w:szCs w:val="24"/>
          <w:lang w:val="es-ES" w:eastAsia="en-US"/>
        </w:rPr>
        <w:t xml:space="preserve">Valcárcel, N y otros. La UMSA en la Excelencia Académica. Edit. Gráfica </w:t>
      </w:r>
      <w:proofErr w:type="spellStart"/>
      <w:r w:rsidRPr="00100127">
        <w:rPr>
          <w:rFonts w:eastAsia="Times New Roman"/>
          <w:sz w:val="24"/>
          <w:szCs w:val="24"/>
          <w:lang w:val="es-ES" w:eastAsia="en-US"/>
        </w:rPr>
        <w:t>JiVas</w:t>
      </w:r>
      <w:proofErr w:type="spellEnd"/>
      <w:r w:rsidRPr="00100127">
        <w:rPr>
          <w:rFonts w:eastAsia="Times New Roman"/>
          <w:sz w:val="24"/>
          <w:szCs w:val="24"/>
          <w:lang w:val="es-ES" w:eastAsia="en-US"/>
        </w:rPr>
        <w:t>. La Paz, Bolivia. 2016.</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proofErr w:type="spellStart"/>
      <w:r w:rsidRPr="00100127">
        <w:rPr>
          <w:rFonts w:eastAsia="Times New Roman"/>
          <w:sz w:val="24"/>
          <w:szCs w:val="24"/>
          <w:lang w:val="es-ES" w:eastAsia="en-US"/>
        </w:rPr>
        <w:t>Gonczi</w:t>
      </w:r>
      <w:proofErr w:type="spellEnd"/>
      <w:r w:rsidRPr="00100127">
        <w:rPr>
          <w:rFonts w:eastAsia="Times New Roman"/>
          <w:sz w:val="24"/>
          <w:szCs w:val="24"/>
          <w:lang w:val="es-ES" w:eastAsia="en-US"/>
        </w:rPr>
        <w:t>, A. R. Enfoque de la educación basada en competencias. Segunda Parte; 2010. Pág. 14.</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proofErr w:type="spellStart"/>
      <w:r w:rsidRPr="00100127">
        <w:rPr>
          <w:rFonts w:eastAsia="Times New Roman"/>
          <w:sz w:val="24"/>
          <w:szCs w:val="24"/>
          <w:lang w:val="es-ES" w:eastAsia="en-US"/>
        </w:rPr>
        <w:t>Paravic</w:t>
      </w:r>
      <w:proofErr w:type="spellEnd"/>
      <w:r w:rsidRPr="00100127">
        <w:rPr>
          <w:rFonts w:eastAsia="Times New Roman"/>
          <w:sz w:val="24"/>
          <w:szCs w:val="24"/>
          <w:lang w:val="es-ES" w:eastAsia="en-US"/>
        </w:rPr>
        <w:t xml:space="preserve"> T. Postgrado stricto </w:t>
      </w:r>
      <w:proofErr w:type="spellStart"/>
      <w:r w:rsidRPr="00100127">
        <w:rPr>
          <w:rFonts w:eastAsia="Times New Roman"/>
          <w:sz w:val="24"/>
          <w:szCs w:val="24"/>
          <w:lang w:val="es-ES" w:eastAsia="en-US"/>
        </w:rPr>
        <w:t>sensus</w:t>
      </w:r>
      <w:proofErr w:type="spellEnd"/>
      <w:r w:rsidRPr="00100127">
        <w:rPr>
          <w:rFonts w:eastAsia="Times New Roman"/>
          <w:sz w:val="24"/>
          <w:szCs w:val="24"/>
          <w:lang w:val="es-ES" w:eastAsia="en-US"/>
        </w:rPr>
        <w:t xml:space="preserve"> del departamento de enfermería de la Universidad de Concepción. Concepción, Chile; 2004. 4. Pág.7.</w:t>
      </w:r>
    </w:p>
    <w:p w:rsidR="0045127F" w:rsidRPr="007D145D" w:rsidRDefault="00100127" w:rsidP="004F5565">
      <w:pPr>
        <w:numPr>
          <w:ilvl w:val="0"/>
          <w:numId w:val="2"/>
        </w:numPr>
        <w:tabs>
          <w:tab w:val="clear" w:pos="340"/>
          <w:tab w:val="clear" w:pos="680"/>
        </w:tabs>
        <w:spacing w:after="160" w:line="256" w:lineRule="auto"/>
        <w:ind w:left="360" w:firstLine="0"/>
        <w:contextualSpacing/>
        <w:rPr>
          <w:rFonts w:eastAsia="Times New Roman"/>
          <w:sz w:val="24"/>
          <w:szCs w:val="24"/>
          <w:lang w:val="es-ES" w:eastAsia="en-US"/>
        </w:rPr>
      </w:pPr>
      <w:r w:rsidRPr="007D145D">
        <w:rPr>
          <w:rFonts w:eastAsia="Times New Roman"/>
          <w:sz w:val="24"/>
          <w:szCs w:val="24"/>
          <w:lang w:eastAsia="en-US"/>
        </w:rPr>
        <w:t xml:space="preserve">World Health Organization (OMS) and International Council of Nurses (CIE). </w:t>
      </w:r>
      <w:r w:rsidRPr="007D145D">
        <w:rPr>
          <w:rFonts w:eastAsia="Times New Roman"/>
          <w:sz w:val="24"/>
          <w:szCs w:val="24"/>
          <w:lang w:val="es-ES" w:eastAsia="en-US"/>
        </w:rPr>
        <w:t xml:space="preserve">ICN </w:t>
      </w:r>
      <w:proofErr w:type="spellStart"/>
      <w:r w:rsidRPr="007D145D">
        <w:rPr>
          <w:rFonts w:eastAsia="Times New Roman"/>
          <w:sz w:val="24"/>
          <w:szCs w:val="24"/>
          <w:lang w:val="es-ES" w:eastAsia="en-US"/>
        </w:rPr>
        <w:t>Frameword</w:t>
      </w:r>
      <w:proofErr w:type="spellEnd"/>
      <w:r w:rsidRPr="007D145D">
        <w:rPr>
          <w:rFonts w:eastAsia="Times New Roman"/>
          <w:sz w:val="24"/>
          <w:szCs w:val="24"/>
          <w:lang w:val="es-ES" w:eastAsia="en-US"/>
        </w:rPr>
        <w:t xml:space="preserve"> of </w:t>
      </w:r>
      <w:proofErr w:type="spellStart"/>
      <w:r w:rsidRPr="007D145D">
        <w:rPr>
          <w:rFonts w:eastAsia="Times New Roman"/>
          <w:sz w:val="24"/>
          <w:szCs w:val="24"/>
          <w:lang w:val="es-ES" w:eastAsia="en-US"/>
        </w:rPr>
        <w:t>disaster</w:t>
      </w:r>
      <w:proofErr w:type="spellEnd"/>
      <w:r w:rsidRPr="007D145D">
        <w:rPr>
          <w:rFonts w:eastAsia="Times New Roman"/>
          <w:sz w:val="24"/>
          <w:szCs w:val="24"/>
          <w:lang w:val="es-ES" w:eastAsia="en-US"/>
        </w:rPr>
        <w:t xml:space="preserve"> </w:t>
      </w:r>
      <w:proofErr w:type="spellStart"/>
      <w:r w:rsidRPr="007D145D">
        <w:rPr>
          <w:rFonts w:eastAsia="Times New Roman"/>
          <w:sz w:val="24"/>
          <w:szCs w:val="24"/>
          <w:lang w:val="es-ES" w:eastAsia="en-US"/>
        </w:rPr>
        <w:t>nursing</w:t>
      </w:r>
      <w:proofErr w:type="spellEnd"/>
      <w:r w:rsidRPr="007D145D">
        <w:rPr>
          <w:rFonts w:eastAsia="Times New Roman"/>
          <w:sz w:val="24"/>
          <w:szCs w:val="24"/>
          <w:lang w:val="es-ES" w:eastAsia="en-US"/>
        </w:rPr>
        <w:t xml:space="preserve"> </w:t>
      </w:r>
      <w:proofErr w:type="spellStart"/>
      <w:r w:rsidRPr="007D145D">
        <w:rPr>
          <w:rFonts w:eastAsia="Times New Roman"/>
          <w:sz w:val="24"/>
          <w:szCs w:val="24"/>
          <w:lang w:val="es-ES" w:eastAsia="en-US"/>
        </w:rPr>
        <w:t>competencies</w:t>
      </w:r>
      <w:proofErr w:type="spellEnd"/>
      <w:r w:rsidRPr="007D145D">
        <w:rPr>
          <w:rFonts w:eastAsia="Times New Roman"/>
          <w:sz w:val="24"/>
          <w:szCs w:val="24"/>
          <w:lang w:val="es-ES" w:eastAsia="en-US"/>
        </w:rPr>
        <w:t>. 2009: Pág. 34.</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proofErr w:type="spellStart"/>
      <w:r w:rsidRPr="00100127">
        <w:rPr>
          <w:rFonts w:eastAsia="Times New Roman"/>
          <w:sz w:val="24"/>
          <w:szCs w:val="24"/>
          <w:lang w:val="es-ES" w:eastAsia="en-US"/>
        </w:rPr>
        <w:t>Kak</w:t>
      </w:r>
      <w:proofErr w:type="spellEnd"/>
      <w:r w:rsidRPr="00100127">
        <w:rPr>
          <w:rFonts w:eastAsia="Times New Roman"/>
          <w:sz w:val="24"/>
          <w:szCs w:val="24"/>
          <w:lang w:val="es-ES" w:eastAsia="en-US"/>
        </w:rPr>
        <w:t xml:space="preserve">, N., </w:t>
      </w:r>
      <w:proofErr w:type="spellStart"/>
      <w:r w:rsidRPr="00100127">
        <w:rPr>
          <w:rFonts w:eastAsia="Times New Roman"/>
          <w:sz w:val="24"/>
          <w:szCs w:val="24"/>
          <w:lang w:val="es-ES" w:eastAsia="en-US"/>
        </w:rPr>
        <w:t>Burkhalter</w:t>
      </w:r>
      <w:proofErr w:type="spellEnd"/>
      <w:r w:rsidRPr="00100127">
        <w:rPr>
          <w:rFonts w:eastAsia="Times New Roman"/>
          <w:sz w:val="24"/>
          <w:szCs w:val="24"/>
          <w:lang w:val="es-ES" w:eastAsia="en-US"/>
        </w:rPr>
        <w:t xml:space="preserve">, B., Cooper, M. Medir la competencia de la asistencia sanitaria a proveedores. Disponible en </w:t>
      </w:r>
      <w:proofErr w:type="spellStart"/>
      <w:r w:rsidRPr="00100127">
        <w:rPr>
          <w:rFonts w:eastAsia="Times New Roman"/>
          <w:sz w:val="24"/>
          <w:szCs w:val="24"/>
          <w:lang w:val="es-ES" w:eastAsia="en-US"/>
        </w:rPr>
        <w:t>Healthcare</w:t>
      </w:r>
      <w:proofErr w:type="spellEnd"/>
      <w:r w:rsidRPr="00100127">
        <w:rPr>
          <w:rFonts w:eastAsia="Times New Roman"/>
          <w:sz w:val="24"/>
          <w:szCs w:val="24"/>
          <w:lang w:val="es-ES" w:eastAsia="en-US"/>
        </w:rPr>
        <w:t xml:space="preserve"> y </w:t>
      </w:r>
      <w:proofErr w:type="spellStart"/>
      <w:r w:rsidRPr="00100127">
        <w:rPr>
          <w:rFonts w:eastAsia="Times New Roman"/>
          <w:sz w:val="24"/>
          <w:szCs w:val="24"/>
          <w:lang w:val="es-ES" w:eastAsia="en-US"/>
        </w:rPr>
        <w:t>Workforce</w:t>
      </w:r>
      <w:proofErr w:type="spellEnd"/>
      <w:r w:rsidRPr="00100127">
        <w:rPr>
          <w:rFonts w:eastAsia="Times New Roman"/>
          <w:sz w:val="24"/>
          <w:szCs w:val="24"/>
          <w:lang w:val="es-ES" w:eastAsia="en-US"/>
        </w:rPr>
        <w:t xml:space="preserve"> </w:t>
      </w:r>
      <w:proofErr w:type="spellStart"/>
      <w:r w:rsidRPr="00100127">
        <w:rPr>
          <w:rFonts w:eastAsia="Times New Roman"/>
          <w:sz w:val="24"/>
          <w:szCs w:val="24"/>
          <w:lang w:val="es-ES" w:eastAsia="en-US"/>
        </w:rPr>
        <w:t>Improvement</w:t>
      </w:r>
      <w:proofErr w:type="spellEnd"/>
      <w:r w:rsidRPr="00100127">
        <w:rPr>
          <w:rFonts w:eastAsia="Times New Roman"/>
          <w:sz w:val="24"/>
          <w:szCs w:val="24"/>
          <w:lang w:val="es-ES" w:eastAsia="en-US"/>
        </w:rPr>
        <w:t xml:space="preserve"> </w:t>
      </w:r>
      <w:proofErr w:type="spellStart"/>
      <w:r w:rsidRPr="00100127">
        <w:rPr>
          <w:rFonts w:eastAsia="Times New Roman"/>
          <w:sz w:val="24"/>
          <w:szCs w:val="24"/>
          <w:lang w:val="es-ES" w:eastAsia="en-US"/>
        </w:rPr>
        <w:t>Quality</w:t>
      </w:r>
      <w:proofErr w:type="spellEnd"/>
      <w:r w:rsidRPr="00100127">
        <w:rPr>
          <w:rFonts w:eastAsia="Times New Roman"/>
          <w:sz w:val="24"/>
          <w:szCs w:val="24"/>
          <w:lang w:val="es-ES" w:eastAsia="en-US"/>
        </w:rPr>
        <w:t xml:space="preserve"> </w:t>
      </w:r>
      <w:proofErr w:type="spellStart"/>
      <w:r w:rsidRPr="00100127">
        <w:rPr>
          <w:rFonts w:eastAsia="Times New Roman"/>
          <w:sz w:val="24"/>
          <w:szCs w:val="24"/>
          <w:lang w:val="es-ES" w:eastAsia="en-US"/>
        </w:rPr>
        <w:t>Assurance</w:t>
      </w:r>
      <w:proofErr w:type="spellEnd"/>
      <w:r w:rsidRPr="00100127">
        <w:rPr>
          <w:rFonts w:eastAsia="Times New Roman"/>
          <w:sz w:val="24"/>
          <w:szCs w:val="24"/>
          <w:lang w:val="es-ES" w:eastAsia="en-US"/>
        </w:rPr>
        <w:t xml:space="preserve">, 2001. Disponible en: </w:t>
      </w:r>
      <w:hyperlink r:id="rId14" w:history="1">
        <w:r w:rsidRPr="00100127">
          <w:rPr>
            <w:rFonts w:eastAsia="Times New Roman"/>
            <w:sz w:val="24"/>
            <w:szCs w:val="24"/>
            <w:lang w:val="es-ES" w:eastAsia="en-US"/>
          </w:rPr>
          <w:t>http://www.qaproject.org/pubs/PDFs/competence.pdf</w:t>
        </w:r>
      </w:hyperlink>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proofErr w:type="spellStart"/>
      <w:r w:rsidRPr="00100127">
        <w:rPr>
          <w:rFonts w:eastAsia="Times New Roman"/>
          <w:sz w:val="24"/>
          <w:szCs w:val="24"/>
          <w:lang w:val="es-ES" w:eastAsia="en-US"/>
        </w:rPr>
        <w:t>Gebbie</w:t>
      </w:r>
      <w:proofErr w:type="spellEnd"/>
      <w:r w:rsidRPr="00100127">
        <w:rPr>
          <w:rFonts w:eastAsia="Times New Roman"/>
          <w:sz w:val="24"/>
          <w:szCs w:val="24"/>
          <w:lang w:val="es-ES" w:eastAsia="en-US"/>
        </w:rPr>
        <w:t xml:space="preserve">, K., y Gill, E. Juego de herramientas para la competencia en el currículo: desarrollo de currículos para trabajadores de la salud pública. 2004. Disponible en: Columbia </w:t>
      </w:r>
      <w:proofErr w:type="spellStart"/>
      <w:r w:rsidRPr="00100127">
        <w:rPr>
          <w:rFonts w:eastAsia="Times New Roman"/>
          <w:sz w:val="24"/>
          <w:szCs w:val="24"/>
          <w:lang w:val="es-ES" w:eastAsia="en-US"/>
        </w:rPr>
        <w:t>University</w:t>
      </w:r>
      <w:proofErr w:type="spellEnd"/>
      <w:r w:rsidRPr="00100127">
        <w:rPr>
          <w:rFonts w:eastAsia="Times New Roman"/>
          <w:sz w:val="24"/>
          <w:szCs w:val="24"/>
          <w:lang w:val="es-ES" w:eastAsia="en-US"/>
        </w:rPr>
        <w:t xml:space="preserve"> Medical Center: http:// </w:t>
      </w:r>
      <w:hyperlink r:id="rId15" w:history="1">
        <w:r w:rsidRPr="00100127">
          <w:rPr>
            <w:rFonts w:eastAsia="Times New Roman"/>
            <w:sz w:val="24"/>
            <w:szCs w:val="24"/>
            <w:lang w:val="es-ES" w:eastAsia="en-US"/>
          </w:rPr>
          <w:t>www.cumc.columbia.edu/dept/nursing/chphsr/pdf/toolkit.pdf</w:t>
        </w:r>
      </w:hyperlink>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eastAsia="en-US"/>
        </w:rPr>
      </w:pPr>
      <w:r w:rsidRPr="00100127">
        <w:rPr>
          <w:rFonts w:eastAsia="Times New Roman"/>
          <w:sz w:val="24"/>
          <w:szCs w:val="24"/>
          <w:lang w:eastAsia="en-US"/>
        </w:rPr>
        <w:t xml:space="preserve">Stanley, J. Educational Competencies for Registered Nurses Responding to Mass Casualty Incidents. 2003 Available online: </w:t>
      </w:r>
      <w:hyperlink r:id="rId16" w:history="1">
        <w:r w:rsidRPr="00100127">
          <w:rPr>
            <w:rFonts w:eastAsia="Times New Roman"/>
            <w:sz w:val="24"/>
            <w:szCs w:val="24"/>
            <w:lang w:eastAsia="en-US"/>
          </w:rPr>
          <w:t>http://www.nursing.vanderbilt.edu/incmce/competencies.html</w:t>
        </w:r>
      </w:hyperlink>
      <w:r w:rsidRPr="00100127">
        <w:rPr>
          <w:rFonts w:eastAsia="Times New Roman"/>
          <w:sz w:val="24"/>
          <w:szCs w:val="24"/>
          <w:lang w:eastAsia="en-US"/>
        </w:rPr>
        <w:t>.</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r w:rsidRPr="00100127">
        <w:rPr>
          <w:rFonts w:eastAsia="Times New Roman"/>
          <w:sz w:val="24"/>
          <w:szCs w:val="24"/>
          <w:lang w:eastAsia="en-US"/>
        </w:rPr>
        <w:t xml:space="preserve">Yamamoto, A. Disaster nursing in a ubiquitous society. Japan Journal of Nursing Science, 1(1), 57–63. </w:t>
      </w:r>
      <w:r w:rsidRPr="00100127">
        <w:rPr>
          <w:rFonts w:eastAsia="Times New Roman"/>
          <w:sz w:val="24"/>
          <w:szCs w:val="24"/>
          <w:lang w:val="es-ES" w:eastAsia="en-US"/>
        </w:rPr>
        <w:t>2004</w:t>
      </w:r>
    </w:p>
    <w:p w:rsidR="002F66A4" w:rsidRDefault="002F66A4"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proofErr w:type="spellStart"/>
      <w:r w:rsidRPr="004F5565">
        <w:rPr>
          <w:rFonts w:eastAsia="Times New Roman"/>
          <w:sz w:val="24"/>
          <w:szCs w:val="24"/>
          <w:lang w:eastAsia="en-US"/>
        </w:rPr>
        <w:t>VanDevanter</w:t>
      </w:r>
      <w:proofErr w:type="spellEnd"/>
      <w:r w:rsidRPr="004F5565">
        <w:rPr>
          <w:rFonts w:eastAsia="Times New Roman"/>
          <w:sz w:val="24"/>
          <w:szCs w:val="24"/>
          <w:lang w:eastAsia="en-US"/>
        </w:rPr>
        <w:t xml:space="preserve">, N, </w:t>
      </w:r>
      <w:proofErr w:type="spellStart"/>
      <w:r w:rsidRPr="004F5565">
        <w:rPr>
          <w:rFonts w:eastAsia="Times New Roman"/>
          <w:sz w:val="24"/>
          <w:szCs w:val="24"/>
          <w:lang w:eastAsia="en-US"/>
        </w:rPr>
        <w:t>Raveis</w:t>
      </w:r>
      <w:proofErr w:type="spellEnd"/>
      <w:r w:rsidRPr="004F5565">
        <w:rPr>
          <w:rFonts w:eastAsia="Times New Roman"/>
          <w:sz w:val="24"/>
          <w:szCs w:val="24"/>
          <w:lang w:eastAsia="en-US"/>
        </w:rPr>
        <w:t xml:space="preserve">, V, </w:t>
      </w:r>
      <w:proofErr w:type="spellStart"/>
      <w:r w:rsidRPr="004F5565">
        <w:rPr>
          <w:rFonts w:eastAsia="Times New Roman"/>
          <w:sz w:val="24"/>
          <w:szCs w:val="24"/>
          <w:lang w:eastAsia="en-US"/>
        </w:rPr>
        <w:t>Kovner</w:t>
      </w:r>
      <w:proofErr w:type="spellEnd"/>
      <w:r w:rsidRPr="004F5565">
        <w:rPr>
          <w:rFonts w:eastAsia="Times New Roman"/>
          <w:sz w:val="24"/>
          <w:szCs w:val="24"/>
          <w:lang w:eastAsia="en-US"/>
        </w:rPr>
        <w:t>, C, McCollum, M, Keller, R.</w:t>
      </w:r>
      <w:r w:rsidRPr="004F5565">
        <w:rPr>
          <w:rFonts w:asciiTheme="minorHAnsi" w:eastAsiaTheme="minorHAnsi" w:hAnsiTheme="minorHAnsi" w:cstheme="minorBidi"/>
          <w:sz w:val="22"/>
          <w:szCs w:val="22"/>
          <w:lang w:eastAsia="en-US"/>
        </w:rPr>
        <w:t xml:space="preserve"> </w:t>
      </w:r>
      <w:r w:rsidRPr="004F5565">
        <w:rPr>
          <w:rFonts w:eastAsia="Times New Roman"/>
          <w:sz w:val="24"/>
          <w:szCs w:val="24"/>
          <w:lang w:eastAsia="en-US"/>
        </w:rPr>
        <w:t>Challenges and Resources for Nurses Participating in a Hurricane Sandy Hospital Evacuation.</w:t>
      </w:r>
      <w:r w:rsidRPr="00CE074E">
        <w:t xml:space="preserve"> </w:t>
      </w:r>
      <w:r w:rsidRPr="00CE074E">
        <w:rPr>
          <w:rFonts w:eastAsia="Times New Roman"/>
          <w:sz w:val="24"/>
          <w:szCs w:val="24"/>
          <w:lang w:val="es-ES" w:eastAsia="en-US"/>
        </w:rPr>
        <w:t xml:space="preserve">J </w:t>
      </w:r>
      <w:proofErr w:type="spellStart"/>
      <w:r w:rsidRPr="00CE074E">
        <w:rPr>
          <w:rFonts w:eastAsia="Times New Roman"/>
          <w:sz w:val="24"/>
          <w:szCs w:val="24"/>
          <w:lang w:val="es-ES" w:eastAsia="en-US"/>
        </w:rPr>
        <w:t>Nurs</w:t>
      </w:r>
      <w:proofErr w:type="spellEnd"/>
      <w:r w:rsidRPr="00CE074E">
        <w:rPr>
          <w:rFonts w:eastAsia="Times New Roman"/>
          <w:sz w:val="24"/>
          <w:szCs w:val="24"/>
          <w:lang w:val="es-ES" w:eastAsia="en-US"/>
        </w:rPr>
        <w:t xml:space="preserve"> </w:t>
      </w:r>
      <w:proofErr w:type="spellStart"/>
      <w:r w:rsidRPr="00CE074E">
        <w:rPr>
          <w:rFonts w:eastAsia="Times New Roman"/>
          <w:sz w:val="24"/>
          <w:szCs w:val="24"/>
          <w:lang w:val="es-ES" w:eastAsia="en-US"/>
        </w:rPr>
        <w:t>Scholarsh</w:t>
      </w:r>
      <w:proofErr w:type="spellEnd"/>
      <w:r w:rsidRPr="00CE074E">
        <w:rPr>
          <w:rFonts w:eastAsia="Times New Roman"/>
          <w:sz w:val="24"/>
          <w:szCs w:val="24"/>
          <w:lang w:val="es-ES" w:eastAsia="en-US"/>
        </w:rPr>
        <w:t>; 49(6): 635-643, 2017 Nov.</w:t>
      </w:r>
    </w:p>
    <w:p w:rsidR="000D7864" w:rsidRDefault="000D7864"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proofErr w:type="spellStart"/>
      <w:r w:rsidRPr="004F5565">
        <w:rPr>
          <w:rFonts w:eastAsia="Times New Roman"/>
          <w:sz w:val="24"/>
          <w:szCs w:val="24"/>
          <w:lang w:eastAsia="en-US"/>
        </w:rPr>
        <w:t>Kanbara</w:t>
      </w:r>
      <w:proofErr w:type="spellEnd"/>
      <w:r w:rsidRPr="004F5565">
        <w:rPr>
          <w:rFonts w:eastAsia="Times New Roman"/>
          <w:sz w:val="24"/>
          <w:szCs w:val="24"/>
          <w:lang w:eastAsia="en-US"/>
        </w:rPr>
        <w:t xml:space="preserve">, S; Yamamoto, Y; </w:t>
      </w:r>
      <w:proofErr w:type="spellStart"/>
      <w:r w:rsidRPr="004F5565">
        <w:rPr>
          <w:rFonts w:eastAsia="Times New Roman"/>
          <w:sz w:val="24"/>
          <w:szCs w:val="24"/>
          <w:lang w:eastAsia="en-US"/>
        </w:rPr>
        <w:t>Sugishita</w:t>
      </w:r>
      <w:proofErr w:type="spellEnd"/>
      <w:r w:rsidRPr="004F5565">
        <w:rPr>
          <w:rFonts w:eastAsia="Times New Roman"/>
          <w:sz w:val="24"/>
          <w:szCs w:val="24"/>
          <w:lang w:eastAsia="en-US"/>
        </w:rPr>
        <w:t xml:space="preserve">, T; </w:t>
      </w:r>
      <w:proofErr w:type="spellStart"/>
      <w:r w:rsidRPr="004F5565">
        <w:rPr>
          <w:rFonts w:eastAsia="Times New Roman"/>
          <w:sz w:val="24"/>
          <w:szCs w:val="24"/>
          <w:lang w:eastAsia="en-US"/>
        </w:rPr>
        <w:t>Nakasa</w:t>
      </w:r>
      <w:proofErr w:type="spellEnd"/>
      <w:r w:rsidRPr="004F5565">
        <w:rPr>
          <w:rFonts w:eastAsia="Times New Roman"/>
          <w:sz w:val="24"/>
          <w:szCs w:val="24"/>
          <w:lang w:eastAsia="en-US"/>
        </w:rPr>
        <w:t xml:space="preserve">, T; </w:t>
      </w:r>
      <w:proofErr w:type="spellStart"/>
      <w:r w:rsidRPr="004F5565">
        <w:rPr>
          <w:rFonts w:eastAsia="Times New Roman"/>
          <w:sz w:val="24"/>
          <w:szCs w:val="24"/>
          <w:lang w:eastAsia="en-US"/>
        </w:rPr>
        <w:t>Moriguchi</w:t>
      </w:r>
      <w:proofErr w:type="spellEnd"/>
      <w:r w:rsidRPr="004F5565">
        <w:rPr>
          <w:rFonts w:eastAsia="Times New Roman"/>
          <w:sz w:val="24"/>
          <w:szCs w:val="24"/>
          <w:lang w:eastAsia="en-US"/>
        </w:rPr>
        <w:t xml:space="preserve">, I. Japanese experience of evolving nurses' roles in changing social contexts. </w:t>
      </w:r>
      <w:proofErr w:type="spellStart"/>
      <w:r>
        <w:rPr>
          <w:rFonts w:eastAsia="Times New Roman"/>
          <w:sz w:val="24"/>
          <w:szCs w:val="24"/>
          <w:lang w:val="es-ES" w:eastAsia="en-US"/>
        </w:rPr>
        <w:t>Int</w:t>
      </w:r>
      <w:proofErr w:type="spellEnd"/>
      <w:r>
        <w:rPr>
          <w:rFonts w:eastAsia="Times New Roman"/>
          <w:sz w:val="24"/>
          <w:szCs w:val="24"/>
          <w:lang w:val="es-ES" w:eastAsia="en-US"/>
        </w:rPr>
        <w:t xml:space="preserve"> </w:t>
      </w:r>
      <w:proofErr w:type="spellStart"/>
      <w:r>
        <w:rPr>
          <w:rFonts w:eastAsia="Times New Roman"/>
          <w:sz w:val="24"/>
          <w:szCs w:val="24"/>
          <w:lang w:val="es-ES" w:eastAsia="en-US"/>
        </w:rPr>
        <w:t>Nurs</w:t>
      </w:r>
      <w:proofErr w:type="spellEnd"/>
      <w:r>
        <w:rPr>
          <w:rFonts w:eastAsia="Times New Roman"/>
          <w:sz w:val="24"/>
          <w:szCs w:val="24"/>
          <w:lang w:val="es-ES" w:eastAsia="en-US"/>
        </w:rPr>
        <w:t xml:space="preserve"> </w:t>
      </w:r>
      <w:proofErr w:type="spellStart"/>
      <w:r>
        <w:rPr>
          <w:rFonts w:eastAsia="Times New Roman"/>
          <w:sz w:val="24"/>
          <w:szCs w:val="24"/>
          <w:lang w:val="es-ES" w:eastAsia="en-US"/>
        </w:rPr>
        <w:t>Rev</w:t>
      </w:r>
      <w:proofErr w:type="spellEnd"/>
      <w:r w:rsidRPr="00353E30">
        <w:rPr>
          <w:rFonts w:eastAsia="Times New Roman"/>
          <w:sz w:val="24"/>
          <w:szCs w:val="24"/>
          <w:lang w:val="es-ES" w:eastAsia="en-US"/>
        </w:rPr>
        <w:t>; 64(2): 181-186, 2017 Jun.</w:t>
      </w:r>
    </w:p>
    <w:p w:rsidR="001262EE" w:rsidRDefault="001262EE"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proofErr w:type="spellStart"/>
      <w:r w:rsidRPr="004F5565">
        <w:rPr>
          <w:rFonts w:eastAsia="Times New Roman"/>
          <w:sz w:val="24"/>
          <w:szCs w:val="24"/>
          <w:lang w:eastAsia="en-US"/>
        </w:rPr>
        <w:lastRenderedPageBreak/>
        <w:t>Couig</w:t>
      </w:r>
      <w:proofErr w:type="spellEnd"/>
      <w:r w:rsidRPr="004F5565">
        <w:rPr>
          <w:rFonts w:eastAsia="Times New Roman"/>
          <w:sz w:val="24"/>
          <w:szCs w:val="24"/>
          <w:lang w:eastAsia="en-US"/>
        </w:rPr>
        <w:t xml:space="preserve">, M. P; Gable, A; Griffin, A; </w:t>
      </w:r>
      <w:proofErr w:type="spellStart"/>
      <w:r w:rsidRPr="004F5565">
        <w:rPr>
          <w:rFonts w:eastAsia="Times New Roman"/>
          <w:sz w:val="24"/>
          <w:szCs w:val="24"/>
          <w:lang w:eastAsia="en-US"/>
        </w:rPr>
        <w:t>Langan</w:t>
      </w:r>
      <w:proofErr w:type="spellEnd"/>
      <w:r w:rsidRPr="004F5565">
        <w:rPr>
          <w:rFonts w:eastAsia="Times New Roman"/>
          <w:sz w:val="24"/>
          <w:szCs w:val="24"/>
          <w:lang w:eastAsia="en-US"/>
        </w:rPr>
        <w:t xml:space="preserve">, J. C; </w:t>
      </w:r>
      <w:proofErr w:type="spellStart"/>
      <w:r w:rsidRPr="004F5565">
        <w:rPr>
          <w:rFonts w:eastAsia="Times New Roman"/>
          <w:sz w:val="24"/>
          <w:szCs w:val="24"/>
          <w:lang w:eastAsia="en-US"/>
        </w:rPr>
        <w:t>Katzburg</w:t>
      </w:r>
      <w:proofErr w:type="spellEnd"/>
      <w:r w:rsidRPr="004F5565">
        <w:rPr>
          <w:rFonts w:eastAsia="Times New Roman"/>
          <w:sz w:val="24"/>
          <w:szCs w:val="24"/>
          <w:lang w:eastAsia="en-US"/>
        </w:rPr>
        <w:t xml:space="preserve">, J. R; </w:t>
      </w:r>
      <w:proofErr w:type="spellStart"/>
      <w:r w:rsidRPr="004F5565">
        <w:rPr>
          <w:rFonts w:eastAsia="Times New Roman"/>
          <w:sz w:val="24"/>
          <w:szCs w:val="24"/>
          <w:lang w:eastAsia="en-US"/>
        </w:rPr>
        <w:t>Wolgast</w:t>
      </w:r>
      <w:proofErr w:type="spellEnd"/>
      <w:r w:rsidRPr="004F5565">
        <w:rPr>
          <w:rFonts w:eastAsia="Times New Roman"/>
          <w:sz w:val="24"/>
          <w:szCs w:val="24"/>
          <w:lang w:eastAsia="en-US"/>
        </w:rPr>
        <w:t xml:space="preserve">, K. A; </w:t>
      </w:r>
      <w:proofErr w:type="spellStart"/>
      <w:r w:rsidRPr="004F5565">
        <w:rPr>
          <w:rFonts w:eastAsia="Times New Roman"/>
          <w:sz w:val="24"/>
          <w:szCs w:val="24"/>
          <w:lang w:eastAsia="en-US"/>
        </w:rPr>
        <w:t>Qureshi</w:t>
      </w:r>
      <w:proofErr w:type="spellEnd"/>
      <w:r w:rsidRPr="004F5565">
        <w:rPr>
          <w:rFonts w:eastAsia="Times New Roman"/>
          <w:sz w:val="24"/>
          <w:szCs w:val="24"/>
          <w:lang w:eastAsia="en-US"/>
        </w:rPr>
        <w:t xml:space="preserve">, K; </w:t>
      </w:r>
      <w:proofErr w:type="spellStart"/>
      <w:r w:rsidRPr="004F5565">
        <w:rPr>
          <w:rFonts w:eastAsia="Times New Roman"/>
          <w:sz w:val="24"/>
          <w:szCs w:val="24"/>
          <w:lang w:eastAsia="en-US"/>
        </w:rPr>
        <w:t>Dobalian</w:t>
      </w:r>
      <w:proofErr w:type="spellEnd"/>
      <w:r w:rsidRPr="004F5565">
        <w:rPr>
          <w:rFonts w:eastAsia="Times New Roman"/>
          <w:sz w:val="24"/>
          <w:szCs w:val="24"/>
          <w:lang w:eastAsia="en-US"/>
        </w:rPr>
        <w:t xml:space="preserve">, </w:t>
      </w:r>
      <w:proofErr w:type="gramStart"/>
      <w:r w:rsidRPr="004F5565">
        <w:rPr>
          <w:rFonts w:eastAsia="Times New Roman"/>
          <w:sz w:val="24"/>
          <w:szCs w:val="24"/>
          <w:lang w:eastAsia="en-US"/>
        </w:rPr>
        <w:t>A</w:t>
      </w:r>
      <w:proofErr w:type="gramEnd"/>
      <w:r w:rsidRPr="004F5565">
        <w:rPr>
          <w:rFonts w:eastAsia="Times New Roman"/>
          <w:sz w:val="24"/>
          <w:szCs w:val="24"/>
          <w:lang w:eastAsia="en-US"/>
        </w:rPr>
        <w:t xml:space="preserve">; Lavin, R. P; </w:t>
      </w:r>
      <w:proofErr w:type="spellStart"/>
      <w:r w:rsidRPr="004F5565">
        <w:rPr>
          <w:rFonts w:eastAsia="Times New Roman"/>
          <w:sz w:val="24"/>
          <w:szCs w:val="24"/>
          <w:lang w:eastAsia="en-US"/>
        </w:rPr>
        <w:t>Veenema</w:t>
      </w:r>
      <w:proofErr w:type="spellEnd"/>
      <w:r w:rsidRPr="004F5565">
        <w:rPr>
          <w:rFonts w:eastAsia="Times New Roman"/>
          <w:sz w:val="24"/>
          <w:szCs w:val="24"/>
          <w:lang w:eastAsia="en-US"/>
        </w:rPr>
        <w:t xml:space="preserve">, T. G. Progress on a Call to Action: Nurses as Leaders in Disaster Preparedness and Response. </w:t>
      </w:r>
      <w:proofErr w:type="spellStart"/>
      <w:r w:rsidRPr="00353E30">
        <w:rPr>
          <w:rFonts w:eastAsia="Times New Roman"/>
          <w:sz w:val="24"/>
          <w:szCs w:val="24"/>
          <w:lang w:val="es-ES" w:eastAsia="en-US"/>
        </w:rPr>
        <w:t>Nurs</w:t>
      </w:r>
      <w:proofErr w:type="spellEnd"/>
      <w:r w:rsidRPr="00353E30">
        <w:rPr>
          <w:rFonts w:eastAsia="Times New Roman"/>
          <w:sz w:val="24"/>
          <w:szCs w:val="24"/>
          <w:lang w:val="es-ES" w:eastAsia="en-US"/>
        </w:rPr>
        <w:t xml:space="preserve"> </w:t>
      </w:r>
      <w:proofErr w:type="spellStart"/>
      <w:r w:rsidRPr="00353E30">
        <w:rPr>
          <w:rFonts w:eastAsia="Times New Roman"/>
          <w:sz w:val="24"/>
          <w:szCs w:val="24"/>
          <w:lang w:val="es-ES" w:eastAsia="en-US"/>
        </w:rPr>
        <w:t>Adm</w:t>
      </w:r>
      <w:proofErr w:type="spellEnd"/>
      <w:r w:rsidRPr="00353E30">
        <w:rPr>
          <w:rFonts w:eastAsia="Times New Roman"/>
          <w:sz w:val="24"/>
          <w:szCs w:val="24"/>
          <w:lang w:val="es-ES" w:eastAsia="en-US"/>
        </w:rPr>
        <w:t xml:space="preserve"> Q; 41(2): 112-117, 2017 </w:t>
      </w:r>
      <w:proofErr w:type="spellStart"/>
      <w:r w:rsidRPr="00353E30">
        <w:rPr>
          <w:rFonts w:eastAsia="Times New Roman"/>
          <w:sz w:val="24"/>
          <w:szCs w:val="24"/>
          <w:lang w:val="es-ES" w:eastAsia="en-US"/>
        </w:rPr>
        <w:t>Apr</w:t>
      </w:r>
      <w:proofErr w:type="spellEnd"/>
      <w:r w:rsidRPr="00353E30">
        <w:rPr>
          <w:rFonts w:eastAsia="Times New Roman"/>
          <w:sz w:val="24"/>
          <w:szCs w:val="24"/>
          <w:lang w:val="es-ES" w:eastAsia="en-US"/>
        </w:rPr>
        <w:t>/Jun.</w:t>
      </w:r>
    </w:p>
    <w:p w:rsidR="002073C5" w:rsidRPr="002073C5" w:rsidRDefault="002073C5"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r w:rsidRPr="00353E30">
        <w:rPr>
          <w:rFonts w:eastAsia="Times New Roman"/>
          <w:sz w:val="24"/>
          <w:szCs w:val="24"/>
        </w:rPr>
        <w:t xml:space="preserve">Li Y.H., Li S.J., Chen S.H., </w:t>
      </w:r>
      <w:proofErr w:type="spellStart"/>
      <w:r w:rsidRPr="00353E30">
        <w:rPr>
          <w:rFonts w:eastAsia="Times New Roman"/>
          <w:sz w:val="24"/>
          <w:szCs w:val="24"/>
        </w:rPr>
        <w:t>Xie</w:t>
      </w:r>
      <w:proofErr w:type="spellEnd"/>
      <w:r w:rsidRPr="00353E30">
        <w:rPr>
          <w:rFonts w:eastAsia="Times New Roman"/>
          <w:sz w:val="24"/>
          <w:szCs w:val="24"/>
        </w:rPr>
        <w:t xml:space="preserve"> X.P., Song Y.Q., Jin Z.H. &amp; </w:t>
      </w:r>
      <w:proofErr w:type="spellStart"/>
      <w:r w:rsidRPr="00353E30">
        <w:rPr>
          <w:rFonts w:eastAsia="Times New Roman"/>
          <w:sz w:val="24"/>
          <w:szCs w:val="24"/>
        </w:rPr>
        <w:t>Zheng</w:t>
      </w:r>
      <w:proofErr w:type="spellEnd"/>
      <w:r w:rsidRPr="00353E30">
        <w:rPr>
          <w:rFonts w:eastAsia="Times New Roman"/>
          <w:sz w:val="24"/>
          <w:szCs w:val="24"/>
        </w:rPr>
        <w:t xml:space="preserve"> X.Y. Disaster nursing experiences of Chinese nurses responding to the Sichuan </w:t>
      </w:r>
      <w:proofErr w:type="spellStart"/>
      <w:r w:rsidRPr="00353E30">
        <w:rPr>
          <w:rFonts w:eastAsia="Times New Roman"/>
          <w:sz w:val="24"/>
          <w:szCs w:val="24"/>
        </w:rPr>
        <w:t>Ya’an</w:t>
      </w:r>
      <w:proofErr w:type="spellEnd"/>
      <w:r w:rsidRPr="00353E30">
        <w:rPr>
          <w:rFonts w:eastAsia="Times New Roman"/>
          <w:sz w:val="24"/>
          <w:szCs w:val="24"/>
        </w:rPr>
        <w:t xml:space="preserve"> earthquake. International Nursing Review 64, 309–317; 2017</w:t>
      </w:r>
    </w:p>
    <w:p w:rsidR="00100127" w:rsidRPr="00100127" w:rsidRDefault="00100127" w:rsidP="004F5565">
      <w:pPr>
        <w:numPr>
          <w:ilvl w:val="0"/>
          <w:numId w:val="2"/>
        </w:numPr>
        <w:tabs>
          <w:tab w:val="clear" w:pos="340"/>
          <w:tab w:val="clear" w:pos="680"/>
        </w:tabs>
        <w:spacing w:after="160" w:line="256" w:lineRule="auto"/>
        <w:contextualSpacing/>
        <w:rPr>
          <w:rFonts w:eastAsia="Times New Roman"/>
          <w:sz w:val="24"/>
          <w:szCs w:val="24"/>
          <w:lang w:val="es-ES" w:eastAsia="en-US"/>
        </w:rPr>
      </w:pPr>
      <w:r w:rsidRPr="00100127">
        <w:rPr>
          <w:rFonts w:eastAsia="Times New Roman"/>
          <w:sz w:val="24"/>
          <w:szCs w:val="24"/>
          <w:lang w:eastAsia="en-US"/>
        </w:rPr>
        <w:t xml:space="preserve">World Health Organization (WHO); International Council of Nursing (ICN). ICN Framework of Disaster Nursing Competencies; World Health organization: Geneva, Switzerland, 2009. </w:t>
      </w:r>
      <w:r w:rsidRPr="00100127">
        <w:rPr>
          <w:rFonts w:eastAsia="Times New Roman"/>
          <w:sz w:val="24"/>
          <w:szCs w:val="24"/>
          <w:lang w:val="es-ES" w:eastAsia="en-US"/>
        </w:rPr>
        <w:t xml:space="preserve">[Google </w:t>
      </w:r>
      <w:proofErr w:type="spellStart"/>
      <w:r w:rsidRPr="00100127">
        <w:rPr>
          <w:rFonts w:eastAsia="Times New Roman"/>
          <w:sz w:val="24"/>
          <w:szCs w:val="24"/>
          <w:lang w:val="es-ES" w:eastAsia="en-US"/>
        </w:rPr>
        <w:t>Scholar</w:t>
      </w:r>
      <w:proofErr w:type="spellEnd"/>
      <w:r w:rsidRPr="00100127">
        <w:rPr>
          <w:rFonts w:eastAsia="Times New Roman"/>
          <w:sz w:val="24"/>
          <w:szCs w:val="24"/>
          <w:lang w:val="es-ES" w:eastAsia="en-US"/>
        </w:rPr>
        <w:t>]</w:t>
      </w:r>
    </w:p>
    <w:p w:rsidR="008A6376" w:rsidRPr="008A6376" w:rsidRDefault="00100127" w:rsidP="004F5565">
      <w:pPr>
        <w:numPr>
          <w:ilvl w:val="0"/>
          <w:numId w:val="2"/>
        </w:numPr>
        <w:tabs>
          <w:tab w:val="clear" w:pos="340"/>
          <w:tab w:val="clear" w:pos="680"/>
        </w:tabs>
        <w:spacing w:after="160" w:line="256" w:lineRule="auto"/>
        <w:contextualSpacing/>
        <w:rPr>
          <w:rFonts w:eastAsia="Times New Roman"/>
          <w:sz w:val="24"/>
          <w:szCs w:val="24"/>
          <w:lang w:eastAsia="en-US"/>
        </w:rPr>
      </w:pPr>
      <w:r w:rsidRPr="004F5565">
        <w:rPr>
          <w:rFonts w:eastAsia="Times New Roman"/>
          <w:sz w:val="24"/>
          <w:szCs w:val="24"/>
          <w:lang w:val="es-MX" w:eastAsia="en-US"/>
        </w:rPr>
        <w:t xml:space="preserve">República de Cuba, Estado Mayor Nacional de la Defensa Civil. Metodología para la organización del proceso de reducción de desastres, procedimientos para evaluar el nivel de reducción de la vulnerabilidad y el riesgo en los organismos, entidades y territorios; así como la objetividad de la implementación de los planes de reducción de desastres. </w:t>
      </w:r>
      <w:r w:rsidRPr="008A6376">
        <w:rPr>
          <w:rFonts w:eastAsia="Times New Roman"/>
          <w:sz w:val="24"/>
          <w:szCs w:val="24"/>
          <w:lang w:eastAsia="en-US"/>
        </w:rPr>
        <w:t xml:space="preserve">La Habana. Estado mayor </w:t>
      </w:r>
      <w:proofErr w:type="spellStart"/>
      <w:r w:rsidRPr="008A6376">
        <w:rPr>
          <w:rFonts w:eastAsia="Times New Roman"/>
          <w:sz w:val="24"/>
          <w:szCs w:val="24"/>
          <w:lang w:eastAsia="en-US"/>
        </w:rPr>
        <w:t>Nacional</w:t>
      </w:r>
      <w:proofErr w:type="spellEnd"/>
      <w:r w:rsidRPr="008A6376">
        <w:rPr>
          <w:rFonts w:eastAsia="Times New Roman"/>
          <w:sz w:val="24"/>
          <w:szCs w:val="24"/>
          <w:lang w:eastAsia="en-US"/>
        </w:rPr>
        <w:t xml:space="preserve"> de la </w:t>
      </w:r>
      <w:proofErr w:type="spellStart"/>
      <w:r w:rsidRPr="008A6376">
        <w:rPr>
          <w:rFonts w:eastAsia="Times New Roman"/>
          <w:sz w:val="24"/>
          <w:szCs w:val="24"/>
          <w:lang w:eastAsia="en-US"/>
        </w:rPr>
        <w:t>Defensa</w:t>
      </w:r>
      <w:proofErr w:type="spellEnd"/>
      <w:r w:rsidRPr="008A6376">
        <w:rPr>
          <w:rFonts w:eastAsia="Times New Roman"/>
          <w:sz w:val="24"/>
          <w:szCs w:val="24"/>
          <w:lang w:eastAsia="en-US"/>
        </w:rPr>
        <w:t xml:space="preserve"> Civil; 2017.</w:t>
      </w:r>
    </w:p>
    <w:p w:rsidR="00100127" w:rsidRDefault="00100127" w:rsidP="004F5565">
      <w:pPr>
        <w:numPr>
          <w:ilvl w:val="0"/>
          <w:numId w:val="2"/>
        </w:numPr>
        <w:tabs>
          <w:tab w:val="clear" w:pos="340"/>
          <w:tab w:val="clear" w:pos="680"/>
        </w:tabs>
        <w:spacing w:after="160" w:line="256" w:lineRule="auto"/>
        <w:ind w:left="720"/>
        <w:contextualSpacing/>
        <w:rPr>
          <w:rFonts w:eastAsia="Times New Roman"/>
          <w:sz w:val="24"/>
          <w:szCs w:val="24"/>
          <w:lang w:eastAsia="en-US"/>
        </w:rPr>
      </w:pPr>
      <w:r w:rsidRPr="004F5565">
        <w:rPr>
          <w:rFonts w:eastAsia="Times New Roman"/>
          <w:sz w:val="24"/>
          <w:szCs w:val="24"/>
          <w:lang w:val="es-MX" w:eastAsia="en-US"/>
        </w:rPr>
        <w:t xml:space="preserve">Ferreiro, Y. Rol de enfermería en el proceso de planificación y organización para la reducción de los desastres en Cuba. 2010. Colección Salud y Desastres. Experiencias cubanas. Tomo V. La Habana: Editorial ECIMED. </w:t>
      </w:r>
      <w:r w:rsidRPr="008A6376">
        <w:rPr>
          <w:rFonts w:eastAsia="Times New Roman"/>
          <w:sz w:val="24"/>
          <w:szCs w:val="24"/>
          <w:lang w:eastAsia="en-US"/>
        </w:rPr>
        <w:t xml:space="preserve">2012. </w:t>
      </w:r>
      <w:proofErr w:type="spellStart"/>
      <w:r w:rsidRPr="008A6376">
        <w:rPr>
          <w:rFonts w:eastAsia="Times New Roman"/>
          <w:sz w:val="24"/>
          <w:szCs w:val="24"/>
          <w:lang w:eastAsia="en-US"/>
        </w:rPr>
        <w:t>Pág</w:t>
      </w:r>
      <w:proofErr w:type="spellEnd"/>
      <w:r w:rsidRPr="008A6376">
        <w:rPr>
          <w:rFonts w:eastAsia="Times New Roman"/>
          <w:sz w:val="24"/>
          <w:szCs w:val="24"/>
          <w:lang w:eastAsia="en-US"/>
        </w:rPr>
        <w:t>. 219.</w:t>
      </w:r>
    </w:p>
    <w:p w:rsidR="008F342C" w:rsidRDefault="008F342C" w:rsidP="004F5565">
      <w:pPr>
        <w:tabs>
          <w:tab w:val="clear" w:pos="340"/>
          <w:tab w:val="clear" w:pos="680"/>
        </w:tabs>
        <w:spacing w:after="160" w:line="256" w:lineRule="auto"/>
        <w:ind w:left="720" w:firstLine="0"/>
        <w:contextualSpacing/>
        <w:rPr>
          <w:rFonts w:eastAsia="Times New Roman"/>
          <w:sz w:val="24"/>
          <w:szCs w:val="24"/>
          <w:lang w:eastAsia="en-US"/>
        </w:rPr>
      </w:pPr>
    </w:p>
    <w:p w:rsidR="008F342C" w:rsidRDefault="008F342C" w:rsidP="004F5565">
      <w:pPr>
        <w:tabs>
          <w:tab w:val="clear" w:pos="340"/>
          <w:tab w:val="clear" w:pos="680"/>
        </w:tabs>
        <w:spacing w:after="160" w:line="256" w:lineRule="auto"/>
        <w:ind w:left="720" w:firstLine="0"/>
        <w:contextualSpacing/>
        <w:rPr>
          <w:rFonts w:eastAsia="Times New Roman"/>
          <w:sz w:val="24"/>
          <w:szCs w:val="24"/>
          <w:lang w:eastAsia="en-US"/>
        </w:rPr>
      </w:pPr>
    </w:p>
    <w:p w:rsidR="008F342C" w:rsidRDefault="008F342C" w:rsidP="004F5565">
      <w:pPr>
        <w:tabs>
          <w:tab w:val="clear" w:pos="340"/>
          <w:tab w:val="clear" w:pos="680"/>
        </w:tabs>
        <w:spacing w:after="160" w:line="256" w:lineRule="auto"/>
        <w:ind w:left="720" w:firstLine="0"/>
        <w:contextualSpacing/>
        <w:rPr>
          <w:rFonts w:eastAsia="Times New Roman"/>
          <w:sz w:val="24"/>
          <w:szCs w:val="24"/>
          <w:lang w:eastAsia="en-US"/>
        </w:rPr>
      </w:pPr>
    </w:p>
    <w:p w:rsidR="008F342C" w:rsidRDefault="008F342C" w:rsidP="004F5565">
      <w:pPr>
        <w:tabs>
          <w:tab w:val="clear" w:pos="340"/>
          <w:tab w:val="clear" w:pos="680"/>
        </w:tabs>
        <w:spacing w:after="160" w:line="256" w:lineRule="auto"/>
        <w:ind w:left="720" w:firstLine="0"/>
        <w:contextualSpacing/>
        <w:rPr>
          <w:rFonts w:eastAsia="Times New Roman"/>
          <w:sz w:val="24"/>
          <w:szCs w:val="24"/>
          <w:lang w:eastAsia="en-US"/>
        </w:rPr>
      </w:pPr>
    </w:p>
    <w:p w:rsidR="008F342C" w:rsidRDefault="008F342C" w:rsidP="004F5565">
      <w:pPr>
        <w:tabs>
          <w:tab w:val="clear" w:pos="340"/>
          <w:tab w:val="clear" w:pos="680"/>
        </w:tabs>
        <w:spacing w:after="160" w:line="256" w:lineRule="auto"/>
        <w:ind w:left="720" w:firstLine="0"/>
        <w:contextualSpacing/>
        <w:rPr>
          <w:rFonts w:eastAsia="Times New Roman"/>
          <w:sz w:val="24"/>
          <w:szCs w:val="24"/>
          <w:lang w:eastAsia="en-US"/>
        </w:rPr>
      </w:pPr>
    </w:p>
    <w:p w:rsidR="008F342C" w:rsidRPr="004F5565" w:rsidRDefault="008F342C" w:rsidP="004F5565">
      <w:pPr>
        <w:tabs>
          <w:tab w:val="clear" w:pos="340"/>
          <w:tab w:val="clear" w:pos="680"/>
        </w:tabs>
        <w:spacing w:after="160" w:line="256" w:lineRule="auto"/>
        <w:ind w:left="720" w:firstLine="0"/>
        <w:contextualSpacing/>
        <w:rPr>
          <w:rFonts w:eastAsia="Times New Roman"/>
          <w:sz w:val="24"/>
          <w:szCs w:val="24"/>
          <w:lang w:val="es-MX" w:eastAsia="en-US"/>
        </w:rPr>
      </w:pPr>
      <w:r w:rsidRPr="004F5565">
        <w:rPr>
          <w:rFonts w:eastAsia="Times New Roman"/>
          <w:sz w:val="24"/>
          <w:szCs w:val="24"/>
          <w:lang w:val="es-MX" w:eastAsia="en-US"/>
        </w:rPr>
        <w:t xml:space="preserve">Autor para correspondencia: </w:t>
      </w:r>
      <w:proofErr w:type="spellStart"/>
      <w:r w:rsidRPr="004F5565">
        <w:rPr>
          <w:rFonts w:eastAsia="Times New Roman"/>
          <w:sz w:val="24"/>
          <w:szCs w:val="24"/>
          <w:lang w:val="es-MX" w:eastAsia="en-US"/>
        </w:rPr>
        <w:t>Yudix</w:t>
      </w:r>
      <w:proofErr w:type="spellEnd"/>
      <w:r w:rsidRPr="004F5565">
        <w:rPr>
          <w:rFonts w:eastAsia="Times New Roman"/>
          <w:sz w:val="24"/>
          <w:szCs w:val="24"/>
          <w:lang w:val="es-MX" w:eastAsia="en-US"/>
        </w:rPr>
        <w:t xml:space="preserve"> Ferreiro Rodríguez, </w:t>
      </w:r>
      <w:hyperlink r:id="rId17" w:history="1">
        <w:r w:rsidRPr="004F5565">
          <w:rPr>
            <w:rStyle w:val="Hipervnculo"/>
            <w:rFonts w:eastAsia="Times New Roman"/>
            <w:sz w:val="24"/>
            <w:szCs w:val="24"/>
            <w:lang w:val="es-MX" w:eastAsia="en-US"/>
          </w:rPr>
          <w:t>yudixferreiro@infomed.sld.cu</w:t>
        </w:r>
      </w:hyperlink>
    </w:p>
    <w:p w:rsidR="008F342C" w:rsidRDefault="008F342C" w:rsidP="004F5565">
      <w:pPr>
        <w:tabs>
          <w:tab w:val="clear" w:pos="340"/>
          <w:tab w:val="clear" w:pos="680"/>
        </w:tabs>
        <w:spacing w:after="160" w:line="256" w:lineRule="auto"/>
        <w:ind w:left="720" w:firstLine="0"/>
        <w:contextualSpacing/>
        <w:rPr>
          <w:rFonts w:eastAsia="Times New Roman"/>
          <w:sz w:val="24"/>
          <w:szCs w:val="24"/>
          <w:lang w:eastAsia="en-US"/>
        </w:rPr>
      </w:pPr>
      <w:proofErr w:type="spellStart"/>
      <w:proofErr w:type="gramStart"/>
      <w:r>
        <w:rPr>
          <w:rFonts w:eastAsia="Times New Roman"/>
          <w:sz w:val="24"/>
          <w:szCs w:val="24"/>
          <w:lang w:eastAsia="en-US"/>
        </w:rPr>
        <w:t>Telef</w:t>
      </w:r>
      <w:proofErr w:type="spellEnd"/>
      <w:r>
        <w:rPr>
          <w:rFonts w:eastAsia="Times New Roman"/>
          <w:sz w:val="24"/>
          <w:szCs w:val="24"/>
          <w:lang w:eastAsia="en-US"/>
        </w:rPr>
        <w:t>.</w:t>
      </w:r>
      <w:proofErr w:type="gramEnd"/>
      <w:r>
        <w:rPr>
          <w:rFonts w:eastAsia="Times New Roman"/>
          <w:sz w:val="24"/>
          <w:szCs w:val="24"/>
          <w:lang w:eastAsia="en-US"/>
        </w:rPr>
        <w:t xml:space="preserve"> 52670423</w:t>
      </w:r>
    </w:p>
    <w:p w:rsidR="008F342C" w:rsidRPr="008A6376" w:rsidRDefault="008F342C" w:rsidP="004F5565">
      <w:pPr>
        <w:tabs>
          <w:tab w:val="clear" w:pos="340"/>
          <w:tab w:val="clear" w:pos="680"/>
        </w:tabs>
        <w:spacing w:after="160" w:line="256" w:lineRule="auto"/>
        <w:ind w:left="720" w:firstLine="0"/>
        <w:contextualSpacing/>
        <w:rPr>
          <w:rFonts w:eastAsia="Times New Roman"/>
          <w:sz w:val="24"/>
          <w:szCs w:val="24"/>
          <w:lang w:eastAsia="en-US"/>
        </w:rPr>
      </w:pPr>
      <w:r>
        <w:rPr>
          <w:rFonts w:eastAsia="Times New Roman"/>
          <w:sz w:val="24"/>
          <w:szCs w:val="24"/>
          <w:lang w:eastAsia="en-US"/>
        </w:rPr>
        <w:t xml:space="preserve"> </w:t>
      </w:r>
    </w:p>
    <w:sectPr w:rsidR="008F342C" w:rsidRPr="008A6376" w:rsidSect="00A20AC7">
      <w:headerReference w:type="even" r:id="rId18"/>
      <w:type w:val="continuous"/>
      <w:pgSz w:w="11907" w:h="15819" w:code="218"/>
      <w:pgMar w:top="1417" w:right="794" w:bottom="2268" w:left="1077" w:header="850"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AA1" w:rsidRDefault="00070AA1" w:rsidP="00100127">
      <w:r>
        <w:separator/>
      </w:r>
    </w:p>
  </w:endnote>
  <w:endnote w:type="continuationSeparator" w:id="0">
    <w:p w:rsidR="00070AA1" w:rsidRDefault="00070AA1" w:rsidP="0010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AA1" w:rsidRDefault="00070AA1" w:rsidP="00100127">
      <w:r>
        <w:separator/>
      </w:r>
    </w:p>
  </w:footnote>
  <w:footnote w:type="continuationSeparator" w:id="0">
    <w:p w:rsidR="00070AA1" w:rsidRDefault="00070AA1" w:rsidP="001001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F14" w:rsidRPr="002A786C" w:rsidRDefault="00167D67" w:rsidP="00666267">
    <w:pPr>
      <w:pStyle w:val="Encabezado"/>
      <w:jc w:val="center"/>
      <w:rPr>
        <w:lang w:val="es-ES"/>
      </w:rPr>
    </w:pPr>
    <w:r w:rsidRPr="00666267">
      <w:rPr>
        <w:snapToGrid w:val="0"/>
        <w:color w:val="808080"/>
        <w:sz w:val="24"/>
        <w:szCs w:val="24"/>
        <w:lang w:val="es-VE" w:eastAsia="ja-JP"/>
      </w:rPr>
      <w:t>XVIII Congreso de la Sociedad Cubana de Enfermería</w:t>
    </w:r>
    <w:r>
      <w:rPr>
        <w:snapToGrid w:val="0"/>
        <w:color w:val="808080"/>
        <w:sz w:val="24"/>
        <w:szCs w:val="24"/>
        <w:lang w:val="es-VE" w:eastAsia="ja-JP"/>
      </w:rP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21C7"/>
    <w:multiLevelType w:val="multilevel"/>
    <w:tmpl w:val="CD581F76"/>
    <w:lvl w:ilvl="0">
      <w:start w:val="1"/>
      <w:numFmt w:val="upperRoman"/>
      <w:pStyle w:val="Ttulo1"/>
      <w:suff w:val="space"/>
      <w:lvlText w:val="%1."/>
      <w:lvlJc w:val="center"/>
      <w:pPr>
        <w:ind w:left="4112" w:firstLine="0"/>
      </w:pPr>
      <w:rPr>
        <w:rFonts w:ascii="Times New Roman" w:hAnsi="Times New Roman" w:hint="default"/>
        <w:sz w:val="24"/>
        <w:szCs w:val="20"/>
        <w:lang w:val="es-VE"/>
      </w:rPr>
    </w:lvl>
    <w:lvl w:ilvl="1">
      <w:start w:val="1"/>
      <w:numFmt w:val="upperLetter"/>
      <w:pStyle w:val="Ttulo2"/>
      <w:suff w:val="space"/>
      <w:lvlText w:val="%2."/>
      <w:lvlJc w:val="left"/>
      <w:pPr>
        <w:ind w:left="3261" w:firstLine="0"/>
      </w:pPr>
      <w:rPr>
        <w:rFonts w:hint="default"/>
      </w:rPr>
    </w:lvl>
    <w:lvl w:ilvl="2">
      <w:start w:val="1"/>
      <w:numFmt w:val="lowerRoman"/>
      <w:lvlText w:val="%3)"/>
      <w:lvlJc w:val="left"/>
      <w:pPr>
        <w:tabs>
          <w:tab w:val="num" w:pos="1420"/>
        </w:tabs>
        <w:ind w:left="1420" w:hanging="360"/>
      </w:pPr>
      <w:rPr>
        <w:rFonts w:hint="default"/>
      </w:rPr>
    </w:lvl>
    <w:lvl w:ilvl="3">
      <w:start w:val="1"/>
      <w:numFmt w:val="decimal"/>
      <w:lvlText w:val="(%4)"/>
      <w:lvlJc w:val="left"/>
      <w:pPr>
        <w:tabs>
          <w:tab w:val="num" w:pos="1780"/>
        </w:tabs>
        <w:ind w:left="1780" w:hanging="360"/>
      </w:pPr>
      <w:rPr>
        <w:rFonts w:hint="default"/>
      </w:rPr>
    </w:lvl>
    <w:lvl w:ilvl="4">
      <w:start w:val="1"/>
      <w:numFmt w:val="lowerLetter"/>
      <w:lvlText w:val="(%5)"/>
      <w:lvlJc w:val="left"/>
      <w:pPr>
        <w:tabs>
          <w:tab w:val="num" w:pos="2140"/>
        </w:tabs>
        <w:ind w:left="2140" w:hanging="360"/>
      </w:pPr>
      <w:rPr>
        <w:rFonts w:hint="default"/>
      </w:rPr>
    </w:lvl>
    <w:lvl w:ilvl="5">
      <w:start w:val="1"/>
      <w:numFmt w:val="lowerRoman"/>
      <w:lvlText w:val="(%6)"/>
      <w:lvlJc w:val="left"/>
      <w:pPr>
        <w:tabs>
          <w:tab w:val="num" w:pos="2500"/>
        </w:tabs>
        <w:ind w:left="2500" w:hanging="360"/>
      </w:pPr>
      <w:rPr>
        <w:rFonts w:hint="default"/>
      </w:rPr>
    </w:lvl>
    <w:lvl w:ilvl="6">
      <w:start w:val="1"/>
      <w:numFmt w:val="decimal"/>
      <w:lvlText w:val="%7."/>
      <w:lvlJc w:val="left"/>
      <w:pPr>
        <w:tabs>
          <w:tab w:val="num" w:pos="2860"/>
        </w:tabs>
        <w:ind w:left="2860" w:hanging="360"/>
      </w:pPr>
      <w:rPr>
        <w:rFonts w:hint="default"/>
      </w:rPr>
    </w:lvl>
    <w:lvl w:ilvl="7">
      <w:start w:val="1"/>
      <w:numFmt w:val="lowerLetter"/>
      <w:lvlText w:val="%8."/>
      <w:lvlJc w:val="left"/>
      <w:pPr>
        <w:tabs>
          <w:tab w:val="num" w:pos="3220"/>
        </w:tabs>
        <w:ind w:left="3220" w:hanging="360"/>
      </w:pPr>
      <w:rPr>
        <w:rFonts w:hint="default"/>
      </w:rPr>
    </w:lvl>
    <w:lvl w:ilvl="8">
      <w:start w:val="1"/>
      <w:numFmt w:val="lowerRoman"/>
      <w:lvlText w:val="%9."/>
      <w:lvlJc w:val="left"/>
      <w:pPr>
        <w:tabs>
          <w:tab w:val="num" w:pos="3580"/>
        </w:tabs>
        <w:ind w:left="3580" w:hanging="360"/>
      </w:pPr>
      <w:rPr>
        <w:rFonts w:hint="default"/>
      </w:rPr>
    </w:lvl>
  </w:abstractNum>
  <w:abstractNum w:abstractNumId="1">
    <w:nsid w:val="4D3F2A62"/>
    <w:multiLevelType w:val="hybridMultilevel"/>
    <w:tmpl w:val="95B6DC1A"/>
    <w:lvl w:ilvl="0" w:tplc="0C0A000F">
      <w:start w:val="1"/>
      <w:numFmt w:val="decimal"/>
      <w:lvlText w:val="%1."/>
      <w:lvlJc w:val="left"/>
      <w:pPr>
        <w:ind w:left="786"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127"/>
    <w:rsid w:val="00011CCB"/>
    <w:rsid w:val="00032779"/>
    <w:rsid w:val="00070AA1"/>
    <w:rsid w:val="0007107B"/>
    <w:rsid w:val="00086854"/>
    <w:rsid w:val="000A7D92"/>
    <w:rsid w:val="000D6926"/>
    <w:rsid w:val="000D7864"/>
    <w:rsid w:val="000E221C"/>
    <w:rsid w:val="00100127"/>
    <w:rsid w:val="001070C0"/>
    <w:rsid w:val="001262EE"/>
    <w:rsid w:val="00147EDB"/>
    <w:rsid w:val="00167D67"/>
    <w:rsid w:val="001A432F"/>
    <w:rsid w:val="002073C5"/>
    <w:rsid w:val="0021670E"/>
    <w:rsid w:val="00270B04"/>
    <w:rsid w:val="00287CA1"/>
    <w:rsid w:val="002921AC"/>
    <w:rsid w:val="002D2EC1"/>
    <w:rsid w:val="002D6F3F"/>
    <w:rsid w:val="002F66A4"/>
    <w:rsid w:val="00300F90"/>
    <w:rsid w:val="00315C5B"/>
    <w:rsid w:val="00353E30"/>
    <w:rsid w:val="00353E82"/>
    <w:rsid w:val="003704DA"/>
    <w:rsid w:val="00370C35"/>
    <w:rsid w:val="003A2970"/>
    <w:rsid w:val="003B7817"/>
    <w:rsid w:val="0040131A"/>
    <w:rsid w:val="0044572A"/>
    <w:rsid w:val="0045127F"/>
    <w:rsid w:val="00491392"/>
    <w:rsid w:val="004978BC"/>
    <w:rsid w:val="004A054F"/>
    <w:rsid w:val="004F2648"/>
    <w:rsid w:val="004F5565"/>
    <w:rsid w:val="00502586"/>
    <w:rsid w:val="00510755"/>
    <w:rsid w:val="00530619"/>
    <w:rsid w:val="005E2113"/>
    <w:rsid w:val="005E3D8B"/>
    <w:rsid w:val="005E5DE5"/>
    <w:rsid w:val="006151FB"/>
    <w:rsid w:val="0061580A"/>
    <w:rsid w:val="00630AB7"/>
    <w:rsid w:val="007227FE"/>
    <w:rsid w:val="0076572F"/>
    <w:rsid w:val="00774F77"/>
    <w:rsid w:val="007D145D"/>
    <w:rsid w:val="007F645C"/>
    <w:rsid w:val="0083041B"/>
    <w:rsid w:val="008952BE"/>
    <w:rsid w:val="008A6376"/>
    <w:rsid w:val="008D4C1E"/>
    <w:rsid w:val="008E4742"/>
    <w:rsid w:val="008F342C"/>
    <w:rsid w:val="008F790D"/>
    <w:rsid w:val="0091183B"/>
    <w:rsid w:val="009534CF"/>
    <w:rsid w:val="00983351"/>
    <w:rsid w:val="00991553"/>
    <w:rsid w:val="009A78F8"/>
    <w:rsid w:val="009B56CD"/>
    <w:rsid w:val="009C7008"/>
    <w:rsid w:val="00A20704"/>
    <w:rsid w:val="00A20AC7"/>
    <w:rsid w:val="00A317FB"/>
    <w:rsid w:val="00A34E18"/>
    <w:rsid w:val="00A75E11"/>
    <w:rsid w:val="00A818AF"/>
    <w:rsid w:val="00AD7C8A"/>
    <w:rsid w:val="00AE3E9E"/>
    <w:rsid w:val="00AE7537"/>
    <w:rsid w:val="00B01E86"/>
    <w:rsid w:val="00B04221"/>
    <w:rsid w:val="00B1248A"/>
    <w:rsid w:val="00B25366"/>
    <w:rsid w:val="00B31372"/>
    <w:rsid w:val="00B32BEB"/>
    <w:rsid w:val="00B96394"/>
    <w:rsid w:val="00BA3C12"/>
    <w:rsid w:val="00C0638A"/>
    <w:rsid w:val="00C47394"/>
    <w:rsid w:val="00C56C1C"/>
    <w:rsid w:val="00C62AC1"/>
    <w:rsid w:val="00C95605"/>
    <w:rsid w:val="00CA41AB"/>
    <w:rsid w:val="00CA44FA"/>
    <w:rsid w:val="00CC4027"/>
    <w:rsid w:val="00CE074E"/>
    <w:rsid w:val="00D227B8"/>
    <w:rsid w:val="00D37E8F"/>
    <w:rsid w:val="00D432F3"/>
    <w:rsid w:val="00D441AB"/>
    <w:rsid w:val="00D47543"/>
    <w:rsid w:val="00D64D75"/>
    <w:rsid w:val="00D75B55"/>
    <w:rsid w:val="00D77917"/>
    <w:rsid w:val="00D934B2"/>
    <w:rsid w:val="00DA3CA4"/>
    <w:rsid w:val="00DF3EC2"/>
    <w:rsid w:val="00E16FD6"/>
    <w:rsid w:val="00E3399A"/>
    <w:rsid w:val="00E844C7"/>
    <w:rsid w:val="00EB56AB"/>
    <w:rsid w:val="00EC5EB3"/>
    <w:rsid w:val="00F01253"/>
    <w:rsid w:val="00F62BE0"/>
    <w:rsid w:val="00F77F78"/>
    <w:rsid w:val="00F873A2"/>
    <w:rsid w:val="00FD24FC"/>
    <w:rsid w:val="00FE2DE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127"/>
    <w:pPr>
      <w:tabs>
        <w:tab w:val="left" w:pos="340"/>
        <w:tab w:val="left" w:pos="680"/>
      </w:tabs>
      <w:spacing w:after="0" w:line="240" w:lineRule="auto"/>
      <w:ind w:firstLine="227"/>
      <w:jc w:val="both"/>
    </w:pPr>
    <w:rPr>
      <w:rFonts w:ascii="Times New Roman" w:eastAsia="Batang" w:hAnsi="Times New Roman" w:cs="Times New Roman"/>
      <w:sz w:val="20"/>
      <w:szCs w:val="20"/>
      <w:lang w:val="en-US" w:eastAsia="de-DE"/>
    </w:rPr>
  </w:style>
  <w:style w:type="paragraph" w:styleId="Ttulo1">
    <w:name w:val="heading 1"/>
    <w:basedOn w:val="Normal"/>
    <w:next w:val="Normal"/>
    <w:link w:val="Ttulo1Car"/>
    <w:qFormat/>
    <w:rsid w:val="00100127"/>
    <w:pPr>
      <w:keepNext/>
      <w:keepLines/>
      <w:numPr>
        <w:numId w:val="1"/>
      </w:numPr>
      <w:suppressAutoHyphens/>
      <w:spacing w:before="400" w:after="200"/>
      <w:ind w:left="0"/>
      <w:jc w:val="center"/>
      <w:outlineLvl w:val="0"/>
    </w:pPr>
    <w:rPr>
      <w:rFonts w:cs="Arial"/>
      <w:bCs/>
      <w:caps/>
      <w:kern w:val="32"/>
      <w:sz w:val="16"/>
      <w:szCs w:val="16"/>
    </w:rPr>
  </w:style>
  <w:style w:type="paragraph" w:styleId="Ttulo2">
    <w:name w:val="heading 2"/>
    <w:basedOn w:val="Ttulo1"/>
    <w:next w:val="Normal"/>
    <w:link w:val="Ttulo2Car"/>
    <w:qFormat/>
    <w:rsid w:val="00100127"/>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00127"/>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100127"/>
    <w:rPr>
      <w:rFonts w:ascii="Times New Roman" w:eastAsia="Batang" w:hAnsi="Times New Roman" w:cs="Arial"/>
      <w:i/>
      <w:iCs/>
      <w:kern w:val="32"/>
      <w:sz w:val="20"/>
      <w:szCs w:val="20"/>
      <w:lang w:val="en-US" w:eastAsia="de-DE"/>
    </w:rPr>
  </w:style>
  <w:style w:type="paragraph" w:customStyle="1" w:styleId="abstract">
    <w:name w:val="abstract"/>
    <w:next w:val="keywords"/>
    <w:rsid w:val="00100127"/>
    <w:pPr>
      <w:widowControl w:val="0"/>
      <w:spacing w:after="200"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100127"/>
    <w:pPr>
      <w:spacing w:after="400"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authorinfo">
    <w:name w:val="authorinfo"/>
    <w:rsid w:val="00100127"/>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author">
    <w:name w:val="author"/>
    <w:next w:val="authorinfo"/>
    <w:rsid w:val="00100127"/>
    <w:pPr>
      <w:suppressAutoHyphens/>
      <w:spacing w:after="200" w:line="240" w:lineRule="auto"/>
      <w:contextualSpacing/>
      <w:jc w:val="center"/>
    </w:pPr>
    <w:rPr>
      <w:rFonts w:ascii="Times New Roman" w:eastAsia="Batang" w:hAnsi="Times New Roman" w:cs="Times New Roman"/>
      <w:sz w:val="24"/>
      <w:szCs w:val="24"/>
      <w:lang w:val="en-US" w:eastAsia="de-DE"/>
    </w:rPr>
  </w:style>
  <w:style w:type="paragraph" w:customStyle="1" w:styleId="heading1">
    <w:name w:val="heading1"/>
    <w:basedOn w:val="Ttulo1"/>
    <w:next w:val="Normal"/>
    <w:rsid w:val="00100127"/>
    <w:rPr>
      <w:snapToGrid w:val="0"/>
      <w:lang w:eastAsia="en-US"/>
    </w:rPr>
  </w:style>
  <w:style w:type="character" w:styleId="Hipervnculo">
    <w:name w:val="Hyperlink"/>
    <w:rsid w:val="00100127"/>
    <w:rPr>
      <w:color w:val="auto"/>
      <w:u w:val="none"/>
    </w:rPr>
  </w:style>
  <w:style w:type="character" w:customStyle="1" w:styleId="italic">
    <w:name w:val="italic"/>
    <w:rsid w:val="00100127"/>
    <w:rPr>
      <w:i/>
      <w:iCs/>
    </w:rPr>
  </w:style>
  <w:style w:type="character" w:customStyle="1" w:styleId="initial12">
    <w:name w:val="initial_12"/>
    <w:rsid w:val="00100127"/>
    <w:rPr>
      <w:sz w:val="24"/>
      <w:szCs w:val="24"/>
    </w:rPr>
  </w:style>
  <w:style w:type="paragraph" w:customStyle="1" w:styleId="heading1withoutNr">
    <w:name w:val="heading1_withoutNr"/>
    <w:basedOn w:val="heading1"/>
    <w:next w:val="Normal"/>
    <w:rsid w:val="00100127"/>
    <w:pPr>
      <w:numPr>
        <w:numId w:val="0"/>
      </w:numPr>
      <w:spacing w:before="360" w:after="180"/>
    </w:pPr>
  </w:style>
  <w:style w:type="paragraph" w:styleId="Piedepgina">
    <w:name w:val="footer"/>
    <w:basedOn w:val="Normal"/>
    <w:link w:val="PiedepginaCar"/>
    <w:uiPriority w:val="99"/>
    <w:rsid w:val="00100127"/>
    <w:pPr>
      <w:tabs>
        <w:tab w:val="clear" w:pos="340"/>
        <w:tab w:val="clear" w:pos="680"/>
      </w:tabs>
      <w:ind w:firstLine="0"/>
      <w:jc w:val="left"/>
    </w:pPr>
    <w:rPr>
      <w:sz w:val="18"/>
    </w:rPr>
  </w:style>
  <w:style w:type="character" w:customStyle="1" w:styleId="PiedepginaCar">
    <w:name w:val="Pie de página Car"/>
    <w:basedOn w:val="Fuentedeprrafopredeter"/>
    <w:link w:val="Piedepgina"/>
    <w:uiPriority w:val="99"/>
    <w:rsid w:val="00100127"/>
    <w:rPr>
      <w:rFonts w:ascii="Times New Roman" w:eastAsia="Batang" w:hAnsi="Times New Roman" w:cs="Times New Roman"/>
      <w:sz w:val="18"/>
      <w:szCs w:val="20"/>
      <w:lang w:val="en-US" w:eastAsia="de-DE"/>
    </w:rPr>
  </w:style>
  <w:style w:type="paragraph" w:styleId="Encabezado">
    <w:name w:val="header"/>
    <w:basedOn w:val="Normal"/>
    <w:link w:val="EncabezadoCar"/>
    <w:rsid w:val="00100127"/>
    <w:pPr>
      <w:tabs>
        <w:tab w:val="clear" w:pos="340"/>
        <w:tab w:val="clear" w:pos="680"/>
        <w:tab w:val="left" w:pos="10036"/>
      </w:tabs>
      <w:ind w:firstLine="0"/>
      <w:jc w:val="left"/>
    </w:pPr>
    <w:rPr>
      <w:sz w:val="18"/>
    </w:rPr>
  </w:style>
  <w:style w:type="character" w:customStyle="1" w:styleId="EncabezadoCar">
    <w:name w:val="Encabezado Car"/>
    <w:basedOn w:val="Fuentedeprrafopredeter"/>
    <w:link w:val="Encabezado"/>
    <w:rsid w:val="00100127"/>
    <w:rPr>
      <w:rFonts w:ascii="Times New Roman" w:eastAsia="Batang" w:hAnsi="Times New Roman" w:cs="Times New Roman"/>
      <w:sz w:val="18"/>
      <w:szCs w:val="20"/>
      <w:lang w:val="en-US" w:eastAsia="de-DE"/>
    </w:rPr>
  </w:style>
  <w:style w:type="paragraph" w:customStyle="1" w:styleId="End">
    <w:name w:val="End"/>
    <w:rsid w:val="00100127"/>
    <w:pPr>
      <w:spacing w:after="0" w:line="20" w:lineRule="exact"/>
    </w:pPr>
    <w:rPr>
      <w:rFonts w:ascii="Times New Roman" w:eastAsia="Batang" w:hAnsi="Times New Roman" w:cs="Times New Roman"/>
      <w:snapToGrid w:val="0"/>
      <w:sz w:val="2"/>
      <w:szCs w:val="2"/>
      <w:lang w:val="en-US"/>
    </w:rPr>
  </w:style>
  <w:style w:type="character" w:customStyle="1" w:styleId="AbsatzNormal">
    <w:name w:val="AbsatzNormal"/>
    <w:basedOn w:val="Fuentedeprrafopredeter"/>
    <w:rsid w:val="00100127"/>
  </w:style>
  <w:style w:type="character" w:customStyle="1" w:styleId="superscript">
    <w:name w:val="superscript"/>
    <w:rsid w:val="00100127"/>
    <w:rPr>
      <w:vertAlign w:val="superscript"/>
    </w:rPr>
  </w:style>
  <w:style w:type="paragraph" w:styleId="Prrafodelista">
    <w:name w:val="List Paragraph"/>
    <w:basedOn w:val="Normal"/>
    <w:uiPriority w:val="34"/>
    <w:qFormat/>
    <w:rsid w:val="00100127"/>
    <w:pPr>
      <w:tabs>
        <w:tab w:val="clear" w:pos="340"/>
        <w:tab w:val="clear" w:pos="680"/>
      </w:tabs>
      <w:spacing w:after="160" w:line="256" w:lineRule="auto"/>
      <w:ind w:left="720" w:firstLine="0"/>
      <w:contextualSpacing/>
      <w:jc w:val="left"/>
    </w:pPr>
    <w:rPr>
      <w:rFonts w:ascii="Calibri" w:eastAsia="Calibri" w:hAnsi="Calibri"/>
      <w:sz w:val="22"/>
      <w:szCs w:val="22"/>
      <w:lang w:val="es-ES" w:eastAsia="en-US"/>
    </w:rPr>
  </w:style>
  <w:style w:type="paragraph" w:customStyle="1" w:styleId="Default">
    <w:name w:val="Default"/>
    <w:rsid w:val="008952BE"/>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visitado">
    <w:name w:val="FollowedHyperlink"/>
    <w:basedOn w:val="Fuentedeprrafopredeter"/>
    <w:uiPriority w:val="99"/>
    <w:semiHidden/>
    <w:unhideWhenUsed/>
    <w:rsid w:val="008F790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127"/>
    <w:pPr>
      <w:tabs>
        <w:tab w:val="left" w:pos="340"/>
        <w:tab w:val="left" w:pos="680"/>
      </w:tabs>
      <w:spacing w:after="0" w:line="240" w:lineRule="auto"/>
      <w:ind w:firstLine="227"/>
      <w:jc w:val="both"/>
    </w:pPr>
    <w:rPr>
      <w:rFonts w:ascii="Times New Roman" w:eastAsia="Batang" w:hAnsi="Times New Roman" w:cs="Times New Roman"/>
      <w:sz w:val="20"/>
      <w:szCs w:val="20"/>
      <w:lang w:val="en-US" w:eastAsia="de-DE"/>
    </w:rPr>
  </w:style>
  <w:style w:type="paragraph" w:styleId="Ttulo1">
    <w:name w:val="heading 1"/>
    <w:basedOn w:val="Normal"/>
    <w:next w:val="Normal"/>
    <w:link w:val="Ttulo1Car"/>
    <w:qFormat/>
    <w:rsid w:val="00100127"/>
    <w:pPr>
      <w:keepNext/>
      <w:keepLines/>
      <w:numPr>
        <w:numId w:val="1"/>
      </w:numPr>
      <w:suppressAutoHyphens/>
      <w:spacing w:before="400" w:after="200"/>
      <w:ind w:left="0"/>
      <w:jc w:val="center"/>
      <w:outlineLvl w:val="0"/>
    </w:pPr>
    <w:rPr>
      <w:rFonts w:cs="Arial"/>
      <w:bCs/>
      <w:caps/>
      <w:kern w:val="32"/>
      <w:sz w:val="16"/>
      <w:szCs w:val="16"/>
    </w:rPr>
  </w:style>
  <w:style w:type="paragraph" w:styleId="Ttulo2">
    <w:name w:val="heading 2"/>
    <w:basedOn w:val="Ttulo1"/>
    <w:next w:val="Normal"/>
    <w:link w:val="Ttulo2Car"/>
    <w:qFormat/>
    <w:rsid w:val="00100127"/>
    <w:pPr>
      <w:numPr>
        <w:ilvl w:val="1"/>
      </w:numPr>
      <w:spacing w:before="300" w:after="150"/>
      <w:jc w:val="left"/>
      <w:outlineLvl w:val="1"/>
    </w:pPr>
    <w:rPr>
      <w:bCs w:val="0"/>
      <w:i/>
      <w:iCs/>
      <w:caps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00127"/>
    <w:rPr>
      <w:rFonts w:ascii="Times New Roman" w:eastAsia="Batang" w:hAnsi="Times New Roman" w:cs="Arial"/>
      <w:bCs/>
      <w:caps/>
      <w:kern w:val="32"/>
      <w:sz w:val="16"/>
      <w:szCs w:val="16"/>
      <w:lang w:val="en-US" w:eastAsia="de-DE"/>
    </w:rPr>
  </w:style>
  <w:style w:type="character" w:customStyle="1" w:styleId="Ttulo2Car">
    <w:name w:val="Título 2 Car"/>
    <w:basedOn w:val="Fuentedeprrafopredeter"/>
    <w:link w:val="Ttulo2"/>
    <w:rsid w:val="00100127"/>
    <w:rPr>
      <w:rFonts w:ascii="Times New Roman" w:eastAsia="Batang" w:hAnsi="Times New Roman" w:cs="Arial"/>
      <w:i/>
      <w:iCs/>
      <w:kern w:val="32"/>
      <w:sz w:val="20"/>
      <w:szCs w:val="20"/>
      <w:lang w:val="en-US" w:eastAsia="de-DE"/>
    </w:rPr>
  </w:style>
  <w:style w:type="paragraph" w:customStyle="1" w:styleId="abstract">
    <w:name w:val="abstract"/>
    <w:next w:val="keywords"/>
    <w:rsid w:val="00100127"/>
    <w:pPr>
      <w:widowControl w:val="0"/>
      <w:spacing w:after="200"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keywords">
    <w:name w:val="keywords"/>
    <w:next w:val="Normal"/>
    <w:rsid w:val="00100127"/>
    <w:pPr>
      <w:spacing w:after="400" w:line="240" w:lineRule="auto"/>
      <w:ind w:firstLine="227"/>
      <w:contextualSpacing/>
      <w:jc w:val="both"/>
    </w:pPr>
    <w:rPr>
      <w:rFonts w:ascii="Times New Roman" w:eastAsia="Batang" w:hAnsi="Times New Roman" w:cs="Times New Roman"/>
      <w:b/>
      <w:sz w:val="18"/>
      <w:szCs w:val="18"/>
      <w:lang w:val="en-US" w:eastAsia="de-DE"/>
    </w:rPr>
  </w:style>
  <w:style w:type="paragraph" w:customStyle="1" w:styleId="authorinfo">
    <w:name w:val="authorinfo"/>
    <w:rsid w:val="00100127"/>
    <w:pPr>
      <w:widowControl w:val="0"/>
      <w:spacing w:after="400" w:line="240" w:lineRule="auto"/>
      <w:contextualSpacing/>
      <w:jc w:val="center"/>
    </w:pPr>
    <w:rPr>
      <w:rFonts w:ascii="Times New Roman" w:eastAsia="Batang" w:hAnsi="Times New Roman" w:cs="Times New Roman"/>
      <w:sz w:val="18"/>
      <w:szCs w:val="20"/>
      <w:lang w:val="en-US" w:eastAsia="de-DE"/>
    </w:rPr>
  </w:style>
  <w:style w:type="paragraph" w:customStyle="1" w:styleId="author">
    <w:name w:val="author"/>
    <w:next w:val="authorinfo"/>
    <w:rsid w:val="00100127"/>
    <w:pPr>
      <w:suppressAutoHyphens/>
      <w:spacing w:after="200" w:line="240" w:lineRule="auto"/>
      <w:contextualSpacing/>
      <w:jc w:val="center"/>
    </w:pPr>
    <w:rPr>
      <w:rFonts w:ascii="Times New Roman" w:eastAsia="Batang" w:hAnsi="Times New Roman" w:cs="Times New Roman"/>
      <w:sz w:val="24"/>
      <w:szCs w:val="24"/>
      <w:lang w:val="en-US" w:eastAsia="de-DE"/>
    </w:rPr>
  </w:style>
  <w:style w:type="paragraph" w:customStyle="1" w:styleId="heading1">
    <w:name w:val="heading1"/>
    <w:basedOn w:val="Ttulo1"/>
    <w:next w:val="Normal"/>
    <w:rsid w:val="00100127"/>
    <w:rPr>
      <w:snapToGrid w:val="0"/>
      <w:lang w:eastAsia="en-US"/>
    </w:rPr>
  </w:style>
  <w:style w:type="character" w:styleId="Hipervnculo">
    <w:name w:val="Hyperlink"/>
    <w:rsid w:val="00100127"/>
    <w:rPr>
      <w:color w:val="auto"/>
      <w:u w:val="none"/>
    </w:rPr>
  </w:style>
  <w:style w:type="character" w:customStyle="1" w:styleId="italic">
    <w:name w:val="italic"/>
    <w:rsid w:val="00100127"/>
    <w:rPr>
      <w:i/>
      <w:iCs/>
    </w:rPr>
  </w:style>
  <w:style w:type="character" w:customStyle="1" w:styleId="initial12">
    <w:name w:val="initial_12"/>
    <w:rsid w:val="00100127"/>
    <w:rPr>
      <w:sz w:val="24"/>
      <w:szCs w:val="24"/>
    </w:rPr>
  </w:style>
  <w:style w:type="paragraph" w:customStyle="1" w:styleId="heading1withoutNr">
    <w:name w:val="heading1_withoutNr"/>
    <w:basedOn w:val="heading1"/>
    <w:next w:val="Normal"/>
    <w:rsid w:val="00100127"/>
    <w:pPr>
      <w:numPr>
        <w:numId w:val="0"/>
      </w:numPr>
      <w:spacing w:before="360" w:after="180"/>
    </w:pPr>
  </w:style>
  <w:style w:type="paragraph" w:styleId="Piedepgina">
    <w:name w:val="footer"/>
    <w:basedOn w:val="Normal"/>
    <w:link w:val="PiedepginaCar"/>
    <w:uiPriority w:val="99"/>
    <w:rsid w:val="00100127"/>
    <w:pPr>
      <w:tabs>
        <w:tab w:val="clear" w:pos="340"/>
        <w:tab w:val="clear" w:pos="680"/>
      </w:tabs>
      <w:ind w:firstLine="0"/>
      <w:jc w:val="left"/>
    </w:pPr>
    <w:rPr>
      <w:sz w:val="18"/>
    </w:rPr>
  </w:style>
  <w:style w:type="character" w:customStyle="1" w:styleId="PiedepginaCar">
    <w:name w:val="Pie de página Car"/>
    <w:basedOn w:val="Fuentedeprrafopredeter"/>
    <w:link w:val="Piedepgina"/>
    <w:uiPriority w:val="99"/>
    <w:rsid w:val="00100127"/>
    <w:rPr>
      <w:rFonts w:ascii="Times New Roman" w:eastAsia="Batang" w:hAnsi="Times New Roman" w:cs="Times New Roman"/>
      <w:sz w:val="18"/>
      <w:szCs w:val="20"/>
      <w:lang w:val="en-US" w:eastAsia="de-DE"/>
    </w:rPr>
  </w:style>
  <w:style w:type="paragraph" w:styleId="Encabezado">
    <w:name w:val="header"/>
    <w:basedOn w:val="Normal"/>
    <w:link w:val="EncabezadoCar"/>
    <w:rsid w:val="00100127"/>
    <w:pPr>
      <w:tabs>
        <w:tab w:val="clear" w:pos="340"/>
        <w:tab w:val="clear" w:pos="680"/>
        <w:tab w:val="left" w:pos="10036"/>
      </w:tabs>
      <w:ind w:firstLine="0"/>
      <w:jc w:val="left"/>
    </w:pPr>
    <w:rPr>
      <w:sz w:val="18"/>
    </w:rPr>
  </w:style>
  <w:style w:type="character" w:customStyle="1" w:styleId="EncabezadoCar">
    <w:name w:val="Encabezado Car"/>
    <w:basedOn w:val="Fuentedeprrafopredeter"/>
    <w:link w:val="Encabezado"/>
    <w:rsid w:val="00100127"/>
    <w:rPr>
      <w:rFonts w:ascii="Times New Roman" w:eastAsia="Batang" w:hAnsi="Times New Roman" w:cs="Times New Roman"/>
      <w:sz w:val="18"/>
      <w:szCs w:val="20"/>
      <w:lang w:val="en-US" w:eastAsia="de-DE"/>
    </w:rPr>
  </w:style>
  <w:style w:type="paragraph" w:customStyle="1" w:styleId="End">
    <w:name w:val="End"/>
    <w:rsid w:val="00100127"/>
    <w:pPr>
      <w:spacing w:after="0" w:line="20" w:lineRule="exact"/>
    </w:pPr>
    <w:rPr>
      <w:rFonts w:ascii="Times New Roman" w:eastAsia="Batang" w:hAnsi="Times New Roman" w:cs="Times New Roman"/>
      <w:snapToGrid w:val="0"/>
      <w:sz w:val="2"/>
      <w:szCs w:val="2"/>
      <w:lang w:val="en-US"/>
    </w:rPr>
  </w:style>
  <w:style w:type="character" w:customStyle="1" w:styleId="AbsatzNormal">
    <w:name w:val="AbsatzNormal"/>
    <w:basedOn w:val="Fuentedeprrafopredeter"/>
    <w:rsid w:val="00100127"/>
  </w:style>
  <w:style w:type="character" w:customStyle="1" w:styleId="superscript">
    <w:name w:val="superscript"/>
    <w:rsid w:val="00100127"/>
    <w:rPr>
      <w:vertAlign w:val="superscript"/>
    </w:rPr>
  </w:style>
  <w:style w:type="paragraph" w:styleId="Prrafodelista">
    <w:name w:val="List Paragraph"/>
    <w:basedOn w:val="Normal"/>
    <w:uiPriority w:val="34"/>
    <w:qFormat/>
    <w:rsid w:val="00100127"/>
    <w:pPr>
      <w:tabs>
        <w:tab w:val="clear" w:pos="340"/>
        <w:tab w:val="clear" w:pos="680"/>
      </w:tabs>
      <w:spacing w:after="160" w:line="256" w:lineRule="auto"/>
      <w:ind w:left="720" w:firstLine="0"/>
      <w:contextualSpacing/>
      <w:jc w:val="left"/>
    </w:pPr>
    <w:rPr>
      <w:rFonts w:ascii="Calibri" w:eastAsia="Calibri" w:hAnsi="Calibri"/>
      <w:sz w:val="22"/>
      <w:szCs w:val="22"/>
      <w:lang w:val="es-ES" w:eastAsia="en-US"/>
    </w:rPr>
  </w:style>
  <w:style w:type="paragraph" w:customStyle="1" w:styleId="Default">
    <w:name w:val="Default"/>
    <w:rsid w:val="008952BE"/>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visitado">
    <w:name w:val="FollowedHyperlink"/>
    <w:basedOn w:val="Fuentedeprrafopredeter"/>
    <w:uiPriority w:val="99"/>
    <w:semiHidden/>
    <w:unhideWhenUsed/>
    <w:rsid w:val="008F79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dixferreiro@infomed.sld.cu" TargetMode="External"/><Relationship Id="rId13" Type="http://schemas.openxmlformats.org/officeDocument/2006/relationships/hyperlink" Target="http://www.revedumecentro.sld.cu/index.php/edumc/issue/view/33"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reliefweb.int/rw/lib.nsf/db900SID/EDIS-7GZPVP" TargetMode="External"/><Relationship Id="rId17" Type="http://schemas.openxmlformats.org/officeDocument/2006/relationships/hyperlink" Target="mailto:yudixferreiro@infomed.sld.cu" TargetMode="External"/><Relationship Id="rId2" Type="http://schemas.openxmlformats.org/officeDocument/2006/relationships/styles" Target="styles.xml"/><Relationship Id="rId16" Type="http://schemas.openxmlformats.org/officeDocument/2006/relationships/hyperlink" Target="http://www.nursing.vanderbilt.edu/incmce/competencies.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correa@infomed.sld.cu" TargetMode="External"/><Relationship Id="rId5" Type="http://schemas.openxmlformats.org/officeDocument/2006/relationships/webSettings" Target="webSettings.xml"/><Relationship Id="rId15" Type="http://schemas.openxmlformats.org/officeDocument/2006/relationships/hyperlink" Target="http://www.cumc.columbia.edu/dept/nursing/chphsr/pdf/toolkit.pdf" TargetMode="External"/><Relationship Id="rId10" Type="http://schemas.openxmlformats.org/officeDocument/2006/relationships/hyperlink" Target="mailto:imedina@infomed.sld.c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medina@infomed.sld.cu" TargetMode="External"/><Relationship Id="rId14" Type="http://schemas.openxmlformats.org/officeDocument/2006/relationships/hyperlink" Target="http://www.qaproject.org/pubs/PDFs/competence.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4708</Words>
  <Characters>25899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Yudix Ferreiro Rodriguez</dc:creator>
  <cp:lastModifiedBy>Yenny Elers Mastrapa</cp:lastModifiedBy>
  <cp:revision>2</cp:revision>
  <dcterms:created xsi:type="dcterms:W3CDTF">2020-03-03T16:34:00Z</dcterms:created>
  <dcterms:modified xsi:type="dcterms:W3CDTF">2020-03-03T16:34:00Z</dcterms:modified>
</cp:coreProperties>
</file>